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F9BE" w14:textId="1AB4F9EC" w:rsidR="001E5038" w:rsidRPr="00706FBE" w:rsidRDefault="001E5038" w:rsidP="001E5038">
      <w:pPr>
        <w:pStyle w:val="CENTEREDTEXT"/>
        <w:spacing w:after="120" w:line="240" w:lineRule="auto"/>
        <w:rPr>
          <w:rFonts w:ascii="Arial" w:hAnsi="Arial" w:cs="Arial"/>
          <w:b/>
          <w:sz w:val="28"/>
          <w:szCs w:val="28"/>
        </w:rPr>
      </w:pPr>
      <w:bookmarkStart w:id="0" w:name="OLE_LINK10"/>
      <w:bookmarkStart w:id="1" w:name="OLE_LINK11"/>
      <w:r w:rsidRPr="00706FBE">
        <w:rPr>
          <w:rFonts w:ascii="Arial" w:hAnsi="Arial" w:cs="Arial"/>
          <w:b/>
          <w:sz w:val="28"/>
          <w:szCs w:val="28"/>
        </w:rPr>
        <w:t xml:space="preserve">SLPA </w:t>
      </w:r>
      <w:r>
        <w:rPr>
          <w:rFonts w:ascii="Arial" w:hAnsi="Arial" w:cs="Arial"/>
          <w:b/>
          <w:sz w:val="28"/>
          <w:szCs w:val="28"/>
        </w:rPr>
        <w:t>856</w:t>
      </w:r>
      <w:r w:rsidRPr="00706FBE">
        <w:rPr>
          <w:rFonts w:ascii="Arial" w:hAnsi="Arial" w:cs="Arial"/>
          <w:b/>
          <w:sz w:val="28"/>
          <w:szCs w:val="28"/>
        </w:rPr>
        <w:t xml:space="preserve">: </w:t>
      </w:r>
      <w:r w:rsidRPr="002C62DD">
        <w:rPr>
          <w:rFonts w:ascii="Arial" w:hAnsi="Arial" w:cs="Arial"/>
          <w:b/>
          <w:sz w:val="28"/>
          <w:szCs w:val="28"/>
        </w:rPr>
        <w:t>Neuroimaging &amp; Language Development</w:t>
      </w:r>
    </w:p>
    <w:p w14:paraId="4DF3BB20" w14:textId="6DF585DA" w:rsidR="001E5038" w:rsidRPr="00706FBE" w:rsidRDefault="001E5038" w:rsidP="001E5038">
      <w:pPr>
        <w:pStyle w:val="CENTEREDTEXT"/>
        <w:rPr>
          <w:rFonts w:ascii="Arial" w:hAnsi="Arial" w:cs="Arial"/>
          <w:b/>
          <w:sz w:val="28"/>
          <w:szCs w:val="28"/>
          <w:lang w:eastAsia="zh-TW"/>
        </w:rPr>
      </w:pPr>
      <w:r>
        <w:rPr>
          <w:rFonts w:ascii="Arial" w:hAnsi="Arial" w:cs="Arial"/>
          <w:b/>
          <w:sz w:val="28"/>
          <w:szCs w:val="28"/>
          <w:lang w:eastAsia="zh-TW"/>
        </w:rPr>
        <w:t>Fall/202</w:t>
      </w:r>
      <w:r w:rsidR="00111771">
        <w:rPr>
          <w:rFonts w:ascii="Arial" w:hAnsi="Arial" w:cs="Arial"/>
          <w:b/>
          <w:sz w:val="28"/>
          <w:szCs w:val="28"/>
          <w:lang w:eastAsia="zh-TW"/>
        </w:rPr>
        <w:t>2</w:t>
      </w:r>
    </w:p>
    <w:bookmarkEnd w:id="0"/>
    <w:bookmarkEnd w:id="1"/>
    <w:p w14:paraId="1A5E90F2" w14:textId="77777777" w:rsidR="001E5038" w:rsidRPr="00706FBE" w:rsidRDefault="001E5038" w:rsidP="001E5038">
      <w:pPr>
        <w:rPr>
          <w:b/>
          <w:bCs/>
        </w:rPr>
      </w:pPr>
      <w:r w:rsidRPr="00706FBE">
        <w:rPr>
          <w:b/>
          <w:bCs/>
        </w:rPr>
        <w:t xml:space="preserve">Program Affiliation: </w:t>
      </w:r>
      <w:r w:rsidRPr="00706FBE">
        <w:rPr>
          <w:b/>
          <w:bCs/>
        </w:rPr>
        <w:tab/>
      </w:r>
      <w:r w:rsidRPr="00706FBE">
        <w:rPr>
          <w:bCs/>
        </w:rPr>
        <w:t>Special Education and Communication Disorders</w:t>
      </w:r>
    </w:p>
    <w:p w14:paraId="38EB50FB" w14:textId="2E890CA8" w:rsidR="001E5038" w:rsidRPr="00706FBE" w:rsidRDefault="001E5038" w:rsidP="001E5038">
      <w:pPr>
        <w:rPr>
          <w:b/>
          <w:bCs/>
        </w:rPr>
      </w:pPr>
      <w:r w:rsidRPr="00706FBE">
        <w:rPr>
          <w:b/>
          <w:bCs/>
        </w:rPr>
        <w:t xml:space="preserve">Class Meetings:  </w:t>
      </w:r>
      <w:r w:rsidRPr="00706FBE">
        <w:rPr>
          <w:b/>
          <w:bCs/>
        </w:rPr>
        <w:tab/>
      </w:r>
      <w:r>
        <w:rPr>
          <w:bCs/>
        </w:rPr>
        <w:t>Monday</w:t>
      </w:r>
      <w:r w:rsidRPr="00706FBE">
        <w:rPr>
          <w:bCs/>
        </w:rPr>
        <w:t xml:space="preserve"> </w:t>
      </w:r>
      <w:r w:rsidR="0046684F">
        <w:rPr>
          <w:bCs/>
        </w:rPr>
        <w:t>5</w:t>
      </w:r>
      <w:r>
        <w:rPr>
          <w:bCs/>
        </w:rPr>
        <w:t xml:space="preserve"> –</w:t>
      </w:r>
      <w:r w:rsidRPr="00706FBE">
        <w:rPr>
          <w:bCs/>
        </w:rPr>
        <w:t xml:space="preserve"> </w:t>
      </w:r>
      <w:r w:rsidR="00CC0F49">
        <w:rPr>
          <w:bCs/>
        </w:rPr>
        <w:t>6</w:t>
      </w:r>
      <w:r>
        <w:rPr>
          <w:bCs/>
        </w:rPr>
        <w:t>:</w:t>
      </w:r>
      <w:r w:rsidR="0046684F">
        <w:rPr>
          <w:bCs/>
        </w:rPr>
        <w:t>4</w:t>
      </w:r>
      <w:r>
        <w:rPr>
          <w:bCs/>
        </w:rPr>
        <w:t>0</w:t>
      </w:r>
      <w:r w:rsidRPr="00706FBE">
        <w:rPr>
          <w:bCs/>
        </w:rPr>
        <w:t xml:space="preserve"> P</w:t>
      </w:r>
      <w:r>
        <w:rPr>
          <w:bCs/>
        </w:rPr>
        <w:t>.</w:t>
      </w:r>
      <w:r w:rsidRPr="00706FBE">
        <w:rPr>
          <w:bCs/>
        </w:rPr>
        <w:t>M</w:t>
      </w:r>
      <w:r>
        <w:rPr>
          <w:bCs/>
        </w:rPr>
        <w:t>.</w:t>
      </w:r>
      <w:r w:rsidRPr="00706FBE">
        <w:rPr>
          <w:bCs/>
        </w:rPr>
        <w:t xml:space="preserve">, in </w:t>
      </w:r>
      <w:r w:rsidR="00111771">
        <w:rPr>
          <w:bCs/>
        </w:rPr>
        <w:t xml:space="preserve">B60 </w:t>
      </w:r>
      <w:r>
        <w:rPr>
          <w:bCs/>
        </w:rPr>
        <w:t>suite of CB3 (City Campus)</w:t>
      </w:r>
    </w:p>
    <w:p w14:paraId="368E8872" w14:textId="5A178EED" w:rsidR="001E5038" w:rsidRPr="006F7698" w:rsidRDefault="001E5038" w:rsidP="001E5038">
      <w:pPr>
        <w:rPr>
          <w:b/>
        </w:rPr>
      </w:pPr>
      <w:r w:rsidRPr="00706FBE">
        <w:rPr>
          <w:b/>
          <w:bCs/>
        </w:rPr>
        <w:t>Credit:</w:t>
      </w:r>
      <w:r w:rsidRPr="00706FBE">
        <w:rPr>
          <w:b/>
          <w:bCs/>
        </w:rPr>
        <w:tab/>
      </w:r>
      <w:r w:rsidRPr="00706FBE">
        <w:rPr>
          <w:b/>
          <w:bCs/>
        </w:rPr>
        <w:tab/>
      </w:r>
      <w:r w:rsidRPr="00706FBE">
        <w:rPr>
          <w:b/>
          <w:bCs/>
        </w:rPr>
        <w:tab/>
      </w:r>
      <w:r w:rsidRPr="00706FBE">
        <w:rPr>
          <w:bCs/>
        </w:rPr>
        <w:t xml:space="preserve">2 </w:t>
      </w:r>
      <w:r>
        <w:rPr>
          <w:bCs/>
        </w:rPr>
        <w:t>– 3</w:t>
      </w:r>
      <w:r w:rsidR="006F7698">
        <w:rPr>
          <w:bCs/>
        </w:rPr>
        <w:t xml:space="preserve"> </w:t>
      </w:r>
      <w:r w:rsidR="006F7698" w:rsidRPr="00EB24AF">
        <w:t>credits</w:t>
      </w:r>
    </w:p>
    <w:p w14:paraId="15156066" w14:textId="7DFAB04E" w:rsidR="001E5038" w:rsidRPr="00706FBE" w:rsidRDefault="001E5038" w:rsidP="001E5038">
      <w:pPr>
        <w:rPr>
          <w:bCs/>
        </w:rPr>
      </w:pPr>
      <w:r w:rsidRPr="00706FBE">
        <w:rPr>
          <w:b/>
          <w:bCs/>
        </w:rPr>
        <w:t>Instructor:</w:t>
      </w:r>
      <w:r w:rsidRPr="00706FBE">
        <w:rPr>
          <w:b/>
          <w:bCs/>
        </w:rPr>
        <w:tab/>
      </w:r>
      <w:r w:rsidRPr="00706FBE">
        <w:rPr>
          <w:bCs/>
        </w:rPr>
        <w:tab/>
        <w:t>Yingying Wang, Ph.D.</w:t>
      </w:r>
      <w:r w:rsidR="005F67FC">
        <w:rPr>
          <w:bCs/>
        </w:rPr>
        <w:t xml:space="preserve"> </w:t>
      </w:r>
      <w:r w:rsidR="009E20D2">
        <w:rPr>
          <w:bCs/>
        </w:rPr>
        <w:t xml:space="preserve">(cell: </w:t>
      </w:r>
      <w:r w:rsidR="005F67FC">
        <w:rPr>
          <w:bCs/>
        </w:rPr>
        <w:t>531-289-8089</w:t>
      </w:r>
      <w:r w:rsidR="009E20D2">
        <w:rPr>
          <w:bCs/>
        </w:rPr>
        <w:t>)</w:t>
      </w:r>
    </w:p>
    <w:p w14:paraId="701FDA81" w14:textId="77777777" w:rsidR="001E5038" w:rsidRPr="00706FBE" w:rsidRDefault="001E5038" w:rsidP="001E5038">
      <w:pPr>
        <w:rPr>
          <w:bCs/>
        </w:rPr>
      </w:pPr>
      <w:r w:rsidRPr="00706FBE">
        <w:rPr>
          <w:bCs/>
        </w:rPr>
        <w:tab/>
      </w:r>
      <w:r w:rsidRPr="00706FBE">
        <w:rPr>
          <w:bCs/>
        </w:rPr>
        <w:tab/>
      </w:r>
      <w:r w:rsidRPr="00706FBE">
        <w:rPr>
          <w:bCs/>
        </w:rPr>
        <w:tab/>
      </w:r>
      <w:hyperlink r:id="rId7" w:history="1">
        <w:r w:rsidRPr="00706FBE">
          <w:rPr>
            <w:rStyle w:val="Hyperlink"/>
            <w:bCs/>
          </w:rPr>
          <w:t>yingying.wang@unl.edu</w:t>
        </w:r>
      </w:hyperlink>
      <w:r w:rsidRPr="00706FBE">
        <w:rPr>
          <w:bCs/>
        </w:rPr>
        <w:t xml:space="preserve"> </w:t>
      </w:r>
    </w:p>
    <w:p w14:paraId="110E8293" w14:textId="77777777" w:rsidR="001E5038" w:rsidRPr="00706FBE" w:rsidRDefault="001E5038" w:rsidP="001E5038">
      <w:pPr>
        <w:rPr>
          <w:bCs/>
        </w:rPr>
      </w:pPr>
      <w:r w:rsidRPr="00706FBE">
        <w:rPr>
          <w:bCs/>
        </w:rPr>
        <w:tab/>
      </w:r>
      <w:r w:rsidRPr="00706FBE">
        <w:rPr>
          <w:bCs/>
        </w:rPr>
        <w:tab/>
      </w:r>
      <w:r w:rsidRPr="00706FBE">
        <w:rPr>
          <w:bCs/>
        </w:rPr>
        <w:tab/>
        <w:t>Office hours by appointment, schedule via email</w:t>
      </w:r>
    </w:p>
    <w:p w14:paraId="74B3F0AE" w14:textId="77777777" w:rsidR="001E5038" w:rsidRPr="00706FBE" w:rsidRDefault="001E5038" w:rsidP="001E5038">
      <w:pPr>
        <w:rPr>
          <w:bCs/>
        </w:rPr>
      </w:pPr>
      <w:r w:rsidRPr="00706FBE">
        <w:rPr>
          <w:bCs/>
        </w:rPr>
        <w:tab/>
      </w:r>
      <w:r w:rsidRPr="00706FBE">
        <w:rPr>
          <w:bCs/>
        </w:rPr>
        <w:tab/>
      </w:r>
      <w:r w:rsidRPr="00706FBE">
        <w:rPr>
          <w:bCs/>
        </w:rPr>
        <w:tab/>
        <w:t>Office: C67 East Stadium, 402-472-0106</w:t>
      </w:r>
    </w:p>
    <w:p w14:paraId="362534A7" w14:textId="77777777" w:rsidR="001E5038" w:rsidRPr="00706FBE" w:rsidRDefault="001E5038" w:rsidP="001E5038">
      <w:pPr>
        <w:ind w:left="5040" w:hanging="5040"/>
        <w:rPr>
          <w:b/>
        </w:rPr>
      </w:pPr>
    </w:p>
    <w:p w14:paraId="4C61C4CE" w14:textId="77777777" w:rsidR="001E5038" w:rsidRPr="00706FBE" w:rsidRDefault="001E5038" w:rsidP="001E5038">
      <w:pPr>
        <w:ind w:left="360" w:right="-720" w:hanging="360"/>
      </w:pPr>
      <w:r w:rsidRPr="00706FBE">
        <w:rPr>
          <w:b/>
          <w:u w:val="single"/>
        </w:rPr>
        <w:t>Course Description</w:t>
      </w:r>
    </w:p>
    <w:p w14:paraId="14BFB12B" w14:textId="06072C8E" w:rsidR="003E6F1E" w:rsidRPr="002F030E" w:rsidRDefault="003E6F1E" w:rsidP="003E6F1E">
      <w:pPr>
        <w:widowControl/>
        <w:numPr>
          <w:ilvl w:val="0"/>
          <w:numId w:val="8"/>
        </w:numPr>
        <w:autoSpaceDE/>
        <w:autoSpaceDN/>
        <w:jc w:val="both"/>
      </w:pPr>
      <w:r>
        <w:t>Understand</w:t>
      </w:r>
      <w:r w:rsidR="00056546">
        <w:t xml:space="preserve"> </w:t>
      </w:r>
      <w:r>
        <w:t>the characteristics of different brain techniques</w:t>
      </w:r>
      <w:r w:rsidRPr="00706FBE">
        <w:t>.</w:t>
      </w:r>
    </w:p>
    <w:p w14:paraId="18FC844F" w14:textId="5B8500F8" w:rsidR="003E6F1E" w:rsidRPr="00706FBE" w:rsidRDefault="003E6F1E" w:rsidP="003E6F1E">
      <w:pPr>
        <w:widowControl/>
        <w:numPr>
          <w:ilvl w:val="0"/>
          <w:numId w:val="8"/>
        </w:numPr>
        <w:autoSpaceDE/>
        <w:autoSpaceDN/>
        <w:jc w:val="both"/>
      </w:pPr>
      <w:r>
        <w:t>Provid</w:t>
      </w:r>
      <w:r w:rsidR="00056546">
        <w:t>e</w:t>
      </w:r>
      <w:r>
        <w:t xml:space="preserve"> hands-on experience with analyzing various brain imaging data.</w:t>
      </w:r>
    </w:p>
    <w:p w14:paraId="2A6C7B54" w14:textId="75577833" w:rsidR="003E6F1E" w:rsidRPr="00706FBE" w:rsidRDefault="003E6F1E" w:rsidP="003E6F1E">
      <w:pPr>
        <w:widowControl/>
        <w:numPr>
          <w:ilvl w:val="0"/>
          <w:numId w:val="8"/>
        </w:numPr>
        <w:autoSpaceDE/>
        <w:autoSpaceDN/>
        <w:jc w:val="both"/>
      </w:pPr>
      <w:r>
        <w:t>Demonstrat</w:t>
      </w:r>
      <w:r w:rsidR="00056546">
        <w:t>e</w:t>
      </w:r>
      <w:r w:rsidRPr="00706FBE">
        <w:t xml:space="preserve"> critical thinking </w:t>
      </w:r>
      <w:r>
        <w:t>through evaluating current literature on neuroscience research related to reading impairments.</w:t>
      </w:r>
    </w:p>
    <w:p w14:paraId="1EC41AF0" w14:textId="55089F7E" w:rsidR="003E6F1E" w:rsidRPr="00706FBE" w:rsidRDefault="003E6F1E" w:rsidP="003E6F1E">
      <w:pPr>
        <w:widowControl/>
        <w:numPr>
          <w:ilvl w:val="0"/>
          <w:numId w:val="8"/>
        </w:numPr>
        <w:autoSpaceDE/>
        <w:autoSpaceDN/>
        <w:jc w:val="both"/>
      </w:pPr>
      <w:r>
        <w:t>Formulat</w:t>
      </w:r>
      <w:r w:rsidR="00056546">
        <w:t>e</w:t>
      </w:r>
      <w:r>
        <w:t xml:space="preserve"> hypotheses of a research topic by choice and develop research strategies to test hypotheses</w:t>
      </w:r>
      <w:r w:rsidRPr="00706FBE">
        <w:t>.</w:t>
      </w:r>
    </w:p>
    <w:p w14:paraId="644A1F5C" w14:textId="798AF760" w:rsidR="003E6F1E" w:rsidRPr="00D5544B" w:rsidRDefault="003E6F1E" w:rsidP="003E6F1E">
      <w:pPr>
        <w:widowControl/>
        <w:numPr>
          <w:ilvl w:val="0"/>
          <w:numId w:val="8"/>
        </w:numPr>
        <w:autoSpaceDE/>
        <w:autoSpaceDN/>
        <w:jc w:val="both"/>
      </w:pPr>
      <w:r>
        <w:t>Master research design and methods in the context of brain imaging research</w:t>
      </w:r>
      <w:r w:rsidRPr="00D5544B">
        <w:t>.</w:t>
      </w:r>
    </w:p>
    <w:p w14:paraId="5CC37881" w14:textId="77777777" w:rsidR="001E5038" w:rsidRPr="00706FBE" w:rsidRDefault="001E5038" w:rsidP="001E5038">
      <w:pPr>
        <w:jc w:val="both"/>
      </w:pPr>
    </w:p>
    <w:p w14:paraId="51F2E2F3" w14:textId="77777777" w:rsidR="001E5038" w:rsidRPr="00706FBE" w:rsidRDefault="001E5038" w:rsidP="001E5038">
      <w:pPr>
        <w:ind w:left="360" w:right="-720" w:hanging="360"/>
        <w:rPr>
          <w:u w:val="single"/>
        </w:rPr>
      </w:pPr>
      <w:r w:rsidRPr="00706FBE">
        <w:rPr>
          <w:b/>
          <w:u w:val="single"/>
        </w:rPr>
        <w:t>Course Prerequisites</w:t>
      </w:r>
    </w:p>
    <w:p w14:paraId="6DF9684E" w14:textId="5CE7042A" w:rsidR="001E5038" w:rsidRPr="00706FBE" w:rsidRDefault="001E5038" w:rsidP="001E5038">
      <w:pPr>
        <w:jc w:val="both"/>
      </w:pPr>
      <w:r w:rsidRPr="00706FBE">
        <w:t>None.</w:t>
      </w:r>
      <w:r w:rsidR="004503C2">
        <w:t xml:space="preserve"> </w:t>
      </w:r>
      <w:r w:rsidR="004503C2" w:rsidRPr="00EB24AF">
        <w:t>Graduate students not from SLP, Psychology, Educational Psychology, or related fields shall check with me before enrolling in the course.</w:t>
      </w:r>
    </w:p>
    <w:p w14:paraId="142364FC" w14:textId="77777777" w:rsidR="001E5038" w:rsidRPr="00706FBE" w:rsidRDefault="001E5038" w:rsidP="001E5038">
      <w:pPr>
        <w:ind w:left="360" w:right="-720" w:hanging="360"/>
      </w:pPr>
    </w:p>
    <w:p w14:paraId="2CE5D9B6" w14:textId="77777777" w:rsidR="001E5038" w:rsidRPr="00706FBE" w:rsidRDefault="001E5038" w:rsidP="001E5038">
      <w:pPr>
        <w:ind w:left="360" w:right="-720" w:hanging="360"/>
        <w:rPr>
          <w:u w:val="single"/>
        </w:rPr>
      </w:pPr>
      <w:r w:rsidRPr="00706FBE">
        <w:rPr>
          <w:b/>
          <w:u w:val="single"/>
        </w:rPr>
        <w:t>Course Objectives</w:t>
      </w:r>
    </w:p>
    <w:p w14:paraId="08DDDD82" w14:textId="17D8889B" w:rsidR="001E5038" w:rsidRPr="00706FBE" w:rsidRDefault="003E6F1E" w:rsidP="001E5038">
      <w:pPr>
        <w:jc w:val="both"/>
      </w:pPr>
      <w:r w:rsidRPr="00706FBE">
        <w:t xml:space="preserve">This </w:t>
      </w:r>
      <w:r>
        <w:t xml:space="preserve">course </w:t>
      </w:r>
      <w:r w:rsidRPr="00706FBE">
        <w:t xml:space="preserve">is a </w:t>
      </w:r>
      <w:r>
        <w:t xml:space="preserve">graduate-level </w:t>
      </w:r>
      <w:r w:rsidRPr="00706FBE">
        <w:t xml:space="preserve">seminar </w:t>
      </w:r>
      <w:r>
        <w:t xml:space="preserve">course </w:t>
      </w:r>
      <w:r w:rsidRPr="00706FBE">
        <w:t>and is designed to</w:t>
      </w:r>
      <w:r>
        <w:t xml:space="preserve"> train students from diverse backgrounds to understand the characteristics of various types of brain imaging techniques and their applications in the field of communication disorders. This seminar course aims to introduce six neuroimaging techniques, including functional Magnetic Resonance Imaging (fMRI), MRI, functional Near-InfraRed spectroscopy (fNIRS), Magnetoencephalography (MEG), E</w:t>
      </w:r>
      <w:r w:rsidRPr="00A118E6">
        <w:t>lectroencephalogram</w:t>
      </w:r>
      <w:r>
        <w:t xml:space="preserve"> (EEG), and Diffusion-Weighted Imaging (DWI). Students will have hands-on experience with some brain imaging data and learn how to analyze different types of brain imaging data. Through interactive discussion and literature review, students will practice how to generate neuroscience questions in their research fields of interest and apply appropriate brain imaging techniques to answer their research questions. </w:t>
      </w:r>
      <w:r w:rsidR="001E5038" w:rsidRPr="006C1794">
        <w:t xml:space="preserve">The </w:t>
      </w:r>
      <w:r w:rsidR="001E5038">
        <w:t xml:space="preserve">overall </w:t>
      </w:r>
      <w:r w:rsidR="001E5038" w:rsidRPr="006C1794">
        <w:t>goal is to broaden graduate students’ interest</w:t>
      </w:r>
      <w:r w:rsidR="001E5038">
        <w:t>s</w:t>
      </w:r>
      <w:r w:rsidR="001E5038" w:rsidRPr="006C1794">
        <w:t xml:space="preserve"> in brain research and encourage </w:t>
      </w:r>
      <w:r w:rsidR="001E5038">
        <w:t>them</w:t>
      </w:r>
      <w:r w:rsidR="001E5038" w:rsidRPr="006C1794">
        <w:t xml:space="preserve"> to </w:t>
      </w:r>
      <w:r w:rsidR="001E5038">
        <w:t>apply brain imaging techniques to research in their fields of interest</w:t>
      </w:r>
      <w:r w:rsidR="001E5038" w:rsidRPr="006C1794">
        <w:t>.</w:t>
      </w:r>
    </w:p>
    <w:p w14:paraId="637113D3" w14:textId="77777777" w:rsidR="001E5038" w:rsidRPr="00706FBE" w:rsidRDefault="001E5038" w:rsidP="00155D9F">
      <w:pPr>
        <w:ind w:right="-720"/>
      </w:pPr>
    </w:p>
    <w:p w14:paraId="3DACBF54" w14:textId="77777777" w:rsidR="00155D9F" w:rsidRDefault="001E5038" w:rsidP="00155D9F">
      <w:pPr>
        <w:ind w:left="360" w:right="-720" w:hanging="360"/>
        <w:rPr>
          <w:b/>
          <w:u w:val="single"/>
        </w:rPr>
      </w:pPr>
      <w:r>
        <w:rPr>
          <w:b/>
          <w:u w:val="single"/>
        </w:rPr>
        <w:t>Rationale Statement</w:t>
      </w:r>
    </w:p>
    <w:p w14:paraId="52E893C9" w14:textId="3E682DAB" w:rsidR="001E5038" w:rsidRDefault="000713E1" w:rsidP="00155D9F">
      <w:pPr>
        <w:jc w:val="both"/>
      </w:pPr>
      <w:r w:rsidRPr="00EB24AF">
        <w:t>This course is an elective course in the speech-language pathology (SLP) graduate degree to broaden those</w:t>
      </w:r>
      <w:r w:rsidRPr="000713E1">
        <w:t xml:space="preserve"> </w:t>
      </w:r>
      <w:r w:rsidRPr="00EB24AF">
        <w:t>who are interested in both language and literacy to have foundation knowledge about language and reading</w:t>
      </w:r>
      <w:r w:rsidRPr="00EB24AF">
        <w:rPr>
          <w:spacing w:val="1"/>
        </w:rPr>
        <w:t xml:space="preserve"> </w:t>
      </w:r>
      <w:r w:rsidRPr="00EB24AF">
        <w:rPr>
          <w:spacing w:val="-1"/>
        </w:rPr>
        <w:t>development.</w:t>
      </w:r>
      <w:r w:rsidRPr="00EB24AF">
        <w:rPr>
          <w:spacing w:val="-12"/>
        </w:rPr>
        <w:t xml:space="preserve"> </w:t>
      </w:r>
      <w:r w:rsidRPr="00EB24AF">
        <w:t>It</w:t>
      </w:r>
      <w:r w:rsidRPr="00EB24AF">
        <w:rPr>
          <w:spacing w:val="-11"/>
        </w:rPr>
        <w:t xml:space="preserve"> </w:t>
      </w:r>
      <w:r w:rsidRPr="00EB24AF">
        <w:t>is</w:t>
      </w:r>
      <w:r w:rsidRPr="00EB24AF">
        <w:rPr>
          <w:spacing w:val="-14"/>
        </w:rPr>
        <w:t xml:space="preserve"> </w:t>
      </w:r>
      <w:r w:rsidRPr="00EB24AF">
        <w:t xml:space="preserve">also listed in the course list for </w:t>
      </w:r>
      <w:hyperlink r:id="rId8" w:history="1">
        <w:r w:rsidRPr="00EB24AF">
          <w:rPr>
            <w:rStyle w:val="Hyperlink"/>
          </w:rPr>
          <w:t>educational neuroscience certification</w:t>
        </w:r>
      </w:hyperlink>
      <w:r w:rsidRPr="00EB24AF">
        <w:t>. Thus, it is also open</w:t>
      </w:r>
      <w:r w:rsidRPr="00EB24AF">
        <w:rPr>
          <w:spacing w:val="-7"/>
        </w:rPr>
        <w:t xml:space="preserve"> </w:t>
      </w:r>
      <w:r w:rsidRPr="00EB24AF">
        <w:t>to</w:t>
      </w:r>
      <w:r w:rsidRPr="00EB24AF">
        <w:rPr>
          <w:spacing w:val="-12"/>
        </w:rPr>
        <w:t xml:space="preserve"> </w:t>
      </w:r>
      <w:r w:rsidRPr="00EB24AF">
        <w:t>students</w:t>
      </w:r>
      <w:r w:rsidRPr="00EB24AF">
        <w:rPr>
          <w:spacing w:val="-10"/>
        </w:rPr>
        <w:t xml:space="preserve"> </w:t>
      </w:r>
      <w:r w:rsidRPr="00EB24AF">
        <w:t>from</w:t>
      </w:r>
      <w:r w:rsidRPr="00EB24AF">
        <w:rPr>
          <w:spacing w:val="-8"/>
        </w:rPr>
        <w:t xml:space="preserve"> other </w:t>
      </w:r>
      <w:r w:rsidRPr="00EB24AF">
        <w:t>graduate</w:t>
      </w:r>
      <w:r w:rsidRPr="00EB24AF">
        <w:rPr>
          <w:spacing w:val="-7"/>
        </w:rPr>
        <w:t xml:space="preserve"> degrees </w:t>
      </w:r>
      <w:r w:rsidRPr="00EB24AF">
        <w:t>such</w:t>
      </w:r>
      <w:r w:rsidRPr="00EB24AF">
        <w:rPr>
          <w:spacing w:val="-12"/>
        </w:rPr>
        <w:t xml:space="preserve"> </w:t>
      </w:r>
      <w:r w:rsidRPr="00EB24AF">
        <w:t>as</w:t>
      </w:r>
      <w:r w:rsidRPr="00EB24AF">
        <w:rPr>
          <w:spacing w:val="-10"/>
        </w:rPr>
        <w:t xml:space="preserve"> </w:t>
      </w:r>
      <w:r w:rsidRPr="00EB24AF">
        <w:t>Psychology,</w:t>
      </w:r>
      <w:r w:rsidRPr="00EB24AF">
        <w:rPr>
          <w:spacing w:val="-11"/>
        </w:rPr>
        <w:t xml:space="preserve"> </w:t>
      </w:r>
      <w:r w:rsidRPr="00EB24AF">
        <w:t>Educational</w:t>
      </w:r>
      <w:r w:rsidRPr="00EB24AF">
        <w:rPr>
          <w:spacing w:val="-59"/>
        </w:rPr>
        <w:t xml:space="preserve"> </w:t>
      </w:r>
      <w:r w:rsidRPr="00EB24AF">
        <w:t>Psychology,</w:t>
      </w:r>
      <w:r w:rsidRPr="00EB24AF">
        <w:rPr>
          <w:spacing w:val="-4"/>
        </w:rPr>
        <w:t xml:space="preserve"> </w:t>
      </w:r>
      <w:r w:rsidRPr="00EB24AF">
        <w:t>or</w:t>
      </w:r>
      <w:r w:rsidRPr="00EB24AF">
        <w:rPr>
          <w:spacing w:val="-5"/>
        </w:rPr>
        <w:t xml:space="preserve"> </w:t>
      </w:r>
      <w:r w:rsidRPr="00EB24AF">
        <w:t>related</w:t>
      </w:r>
      <w:r w:rsidRPr="00EB24AF">
        <w:rPr>
          <w:spacing w:val="1"/>
        </w:rPr>
        <w:t xml:space="preserve"> </w:t>
      </w:r>
      <w:r w:rsidRPr="00EB24AF">
        <w:t xml:space="preserve">fields, who are interested in obtaining their </w:t>
      </w:r>
      <w:hyperlink r:id="rId9" w:history="1">
        <w:r w:rsidRPr="00EB24AF">
          <w:rPr>
            <w:rStyle w:val="Hyperlink"/>
          </w:rPr>
          <w:t>educational neuroscience certification</w:t>
        </w:r>
      </w:hyperlink>
      <w:r w:rsidRPr="00EB24AF">
        <w:t>.</w:t>
      </w:r>
    </w:p>
    <w:p w14:paraId="3F7A6780" w14:textId="77777777" w:rsidR="001E5038" w:rsidRDefault="001E5038" w:rsidP="001E5038">
      <w:pPr>
        <w:jc w:val="both"/>
      </w:pPr>
    </w:p>
    <w:p w14:paraId="1DD2B12F" w14:textId="77777777" w:rsidR="008D0FC1" w:rsidRPr="00EB24AF" w:rsidRDefault="008D0FC1" w:rsidP="008D0FC1">
      <w:pPr>
        <w:pStyle w:val="Heading1"/>
        <w:spacing w:before="1"/>
        <w:ind w:left="0"/>
        <w:jc w:val="left"/>
        <w:rPr>
          <w:u w:val="none"/>
        </w:rPr>
      </w:pPr>
      <w:r w:rsidRPr="00EB24AF">
        <w:t>2 or 3 Credit Hours</w:t>
      </w:r>
    </w:p>
    <w:p w14:paraId="36E40B67" w14:textId="579603B6" w:rsidR="008D0FC1" w:rsidRPr="00EB24AF" w:rsidRDefault="008D0FC1" w:rsidP="008D0FC1">
      <w:pPr>
        <w:pStyle w:val="BodyText"/>
        <w:spacing w:before="2"/>
        <w:ind w:left="0"/>
        <w:jc w:val="both"/>
      </w:pPr>
      <w:r w:rsidRPr="00EB24AF">
        <w:t xml:space="preserve">This course offers 2 or 3 credits. Those students who choose three credits will be assigned some additional reading materials and complete additional </w:t>
      </w:r>
      <w:r w:rsidR="00034D58">
        <w:t>three</w:t>
      </w:r>
      <w:r w:rsidRPr="00EB24AF">
        <w:t xml:space="preserve"> quizzes. I will provide direct instructions on how to use additional reading materials and debrief each quiz. Each quiz is worth </w:t>
      </w:r>
      <w:r w:rsidR="00C42EEF">
        <w:lastRenderedPageBreak/>
        <w:t>50</w:t>
      </w:r>
      <w:r w:rsidRPr="00EB24AF">
        <w:t xml:space="preserve"> points. The quizzes will be timed and open-book quizzes </w:t>
      </w:r>
      <w:r w:rsidR="006B6FF8">
        <w:t xml:space="preserve">that </w:t>
      </w:r>
      <w:r w:rsidRPr="00EB24AF">
        <w:t>test students’ critical thinking skills related to the additional assigned reading materials.</w:t>
      </w:r>
    </w:p>
    <w:p w14:paraId="60BFA4F0" w14:textId="77777777" w:rsidR="008D0FC1" w:rsidRDefault="008D0FC1" w:rsidP="001E5038">
      <w:pPr>
        <w:ind w:left="360" w:right="-720" w:hanging="360"/>
        <w:rPr>
          <w:b/>
          <w:u w:val="single"/>
        </w:rPr>
      </w:pPr>
    </w:p>
    <w:p w14:paraId="55E17F67" w14:textId="19C61FD3" w:rsidR="001E5038" w:rsidRPr="00706FBE" w:rsidRDefault="001E5038" w:rsidP="001E5038">
      <w:pPr>
        <w:ind w:left="360" w:right="-720" w:hanging="360"/>
        <w:rPr>
          <w:u w:val="single"/>
        </w:rPr>
      </w:pPr>
      <w:r>
        <w:rPr>
          <w:b/>
          <w:u w:val="single"/>
        </w:rPr>
        <w:t>Competency Assignment for Professional Organization (ASHA)</w:t>
      </w:r>
    </w:p>
    <w:p w14:paraId="46E16D75" w14:textId="77777777" w:rsidR="001E5038" w:rsidRDefault="001E5038" w:rsidP="001E5038">
      <w:pPr>
        <w:jc w:val="both"/>
      </w:pPr>
      <w:r>
        <w:t>This course is an elective course for SLP graduate students and is also open to other graduate students who have interests in brain imaging techniques. Therefore, the core competencies for ASHA are not tracked for this course. However, SLP graduate students will be engaged with knowledge competencies related to integrating research principles into evidence-based clinical practice.</w:t>
      </w:r>
    </w:p>
    <w:p w14:paraId="5130EF94" w14:textId="77777777" w:rsidR="001E5038" w:rsidRPr="00E24277" w:rsidRDefault="001E5038" w:rsidP="001E5038">
      <w:pPr>
        <w:ind w:left="360" w:right="-720" w:hanging="360"/>
      </w:pPr>
    </w:p>
    <w:p w14:paraId="5D63E4F1" w14:textId="77777777" w:rsidR="001E5038" w:rsidRPr="00706FBE" w:rsidRDefault="001E5038" w:rsidP="001E5038">
      <w:pPr>
        <w:ind w:left="360" w:right="-720" w:hanging="360"/>
        <w:rPr>
          <w:u w:val="single"/>
        </w:rPr>
      </w:pPr>
      <w:r>
        <w:rPr>
          <w:b/>
          <w:u w:val="single"/>
        </w:rPr>
        <w:t>Teaching/Learning Methods</w:t>
      </w:r>
    </w:p>
    <w:p w14:paraId="5C52EC22" w14:textId="77777777" w:rsidR="001E5038" w:rsidRPr="00706FBE" w:rsidRDefault="001E5038" w:rsidP="001E5038">
      <w:pPr>
        <w:jc w:val="both"/>
      </w:pPr>
      <w:r>
        <w:t>The format of this class will be a mix of lectures, discussions, and labs</w:t>
      </w:r>
      <w:r w:rsidRPr="00CE6A31">
        <w:t>.</w:t>
      </w:r>
    </w:p>
    <w:p w14:paraId="7439B47B" w14:textId="77777777" w:rsidR="001E5038" w:rsidRPr="00706FBE" w:rsidRDefault="001E5038" w:rsidP="001E5038"/>
    <w:p w14:paraId="64CDD49B" w14:textId="77777777" w:rsidR="001E5038" w:rsidRPr="00706FBE" w:rsidRDefault="001E5038" w:rsidP="001E5038">
      <w:pPr>
        <w:ind w:left="360" w:right="-720" w:hanging="360"/>
        <w:rPr>
          <w:u w:val="single"/>
        </w:rPr>
      </w:pPr>
      <w:r>
        <w:rPr>
          <w:b/>
          <w:u w:val="single"/>
        </w:rPr>
        <w:t>Readings Assignments</w:t>
      </w:r>
    </w:p>
    <w:p w14:paraId="47623D50" w14:textId="39DD8C11" w:rsidR="001E5038" w:rsidRDefault="001E5038" w:rsidP="001E5038">
      <w:pPr>
        <w:jc w:val="both"/>
      </w:pPr>
      <w:r>
        <w:t>There is no required text for this course. However, you are encouraged to own some books from the list of</w:t>
      </w:r>
      <w:r w:rsidR="006B6FF8">
        <w:t xml:space="preserve"> </w:t>
      </w:r>
      <w:r>
        <w:t xml:space="preserve">recommended reading materials and read journal articles from this list </w:t>
      </w:r>
      <w:r w:rsidR="004C1F9A">
        <w:t>of recommended</w:t>
      </w:r>
      <w:r>
        <w:t xml:space="preserve"> professional journals.</w:t>
      </w:r>
    </w:p>
    <w:p w14:paraId="1ED6FB55" w14:textId="77777777" w:rsidR="001E5038" w:rsidRPr="00706FBE" w:rsidRDefault="001E5038" w:rsidP="001E5038">
      <w:pPr>
        <w:jc w:val="both"/>
      </w:pPr>
    </w:p>
    <w:p w14:paraId="3874BA7B" w14:textId="539E4D80" w:rsidR="001E5038" w:rsidRPr="00A07CC3" w:rsidRDefault="001E5038" w:rsidP="001E5038">
      <w:pPr>
        <w:ind w:left="360" w:right="-720" w:hanging="360"/>
        <w:rPr>
          <w:b/>
          <w:bCs/>
        </w:rPr>
      </w:pPr>
      <w:r w:rsidRPr="00A07CC3">
        <w:rPr>
          <w:b/>
          <w:bCs/>
          <w:u w:val="single"/>
        </w:rPr>
        <w:t>Recommended Reading Materials</w:t>
      </w:r>
    </w:p>
    <w:p w14:paraId="7122C8E9" w14:textId="77777777" w:rsidR="001E5038" w:rsidRDefault="001E5038" w:rsidP="001E5038">
      <w:pPr>
        <w:pStyle w:val="ListParagraph"/>
        <w:widowControl/>
        <w:numPr>
          <w:ilvl w:val="0"/>
          <w:numId w:val="11"/>
        </w:numPr>
        <w:autoSpaceDE/>
        <w:autoSpaceDN/>
        <w:contextualSpacing/>
      </w:pPr>
      <w:r w:rsidRPr="009A4CA3">
        <w:t xml:space="preserve">Penny, W. D., Friston, K. J., Ashburner, J. T., </w:t>
      </w:r>
      <w:proofErr w:type="spellStart"/>
      <w:r w:rsidRPr="009A4CA3">
        <w:t>Kiebel</w:t>
      </w:r>
      <w:proofErr w:type="spellEnd"/>
      <w:r w:rsidRPr="009A4CA3">
        <w:t xml:space="preserve">, S. J., &amp; Nichols, T. E. (Eds.). (2011). </w:t>
      </w:r>
      <w:r w:rsidRPr="00594DDA">
        <w:rPr>
          <w:i/>
        </w:rPr>
        <w:t>Statistical parametric mapping: the analysis of functional brain images</w:t>
      </w:r>
      <w:r w:rsidRPr="009A4CA3">
        <w:t>. Elsevier.</w:t>
      </w:r>
      <w:r>
        <w:t xml:space="preserve"> ISBN-13: </w:t>
      </w:r>
      <w:r w:rsidRPr="007F7285">
        <w:t>978-0123725608</w:t>
      </w:r>
      <w:r>
        <w:t>.</w:t>
      </w:r>
    </w:p>
    <w:p w14:paraId="5E8296BE" w14:textId="77777777" w:rsidR="001E5038" w:rsidRPr="007F17CC" w:rsidRDefault="001E5038" w:rsidP="001E5038">
      <w:pPr>
        <w:pStyle w:val="ListParagraph"/>
        <w:widowControl/>
        <w:numPr>
          <w:ilvl w:val="0"/>
          <w:numId w:val="11"/>
        </w:numPr>
        <w:autoSpaceDE/>
        <w:autoSpaceDN/>
        <w:contextualSpacing/>
      </w:pPr>
      <w:r>
        <w:t xml:space="preserve">Carter, M., Shieh, J., (Eds.). (2015). </w:t>
      </w:r>
      <w:r w:rsidRPr="00594DDA">
        <w:rPr>
          <w:i/>
        </w:rPr>
        <w:t>Guide to Research Techniques in Neuroscience</w:t>
      </w:r>
      <w:r>
        <w:t>. Second Edition, Elsevier, ISBN-13: 978-0128005118.</w:t>
      </w:r>
    </w:p>
    <w:p w14:paraId="52DDD9DA" w14:textId="77777777" w:rsidR="001E5038" w:rsidRPr="007F17CC" w:rsidRDefault="001E5038" w:rsidP="001E5038">
      <w:pPr>
        <w:pStyle w:val="ListParagraph"/>
        <w:widowControl/>
        <w:numPr>
          <w:ilvl w:val="0"/>
          <w:numId w:val="11"/>
        </w:numPr>
        <w:autoSpaceDE/>
        <w:autoSpaceDN/>
        <w:contextualSpacing/>
      </w:pPr>
      <w:r w:rsidRPr="00617066">
        <w:t xml:space="preserve">Passingham, R. E., &amp; Rowe, J. B. (2016). </w:t>
      </w:r>
      <w:r w:rsidRPr="00617066">
        <w:rPr>
          <w:i/>
        </w:rPr>
        <w:t>A short guide to brain imaging: The neuroscience of human cognition</w:t>
      </w:r>
      <w:r w:rsidRPr="00617066">
        <w:t>. Oxford University Press, USA</w:t>
      </w:r>
      <w:r>
        <w:t xml:space="preserve">. ISBN-13: </w:t>
      </w:r>
      <w:r w:rsidRPr="00617066">
        <w:t>978-0198709138</w:t>
      </w:r>
      <w:r>
        <w:t>.</w:t>
      </w:r>
    </w:p>
    <w:p w14:paraId="23FB7071" w14:textId="77777777" w:rsidR="001E5038" w:rsidRDefault="001E5038" w:rsidP="001E5038">
      <w:pPr>
        <w:ind w:right="-720"/>
        <w:rPr>
          <w:u w:val="single"/>
        </w:rPr>
      </w:pPr>
    </w:p>
    <w:p w14:paraId="00155647" w14:textId="264175B9" w:rsidR="001E5038" w:rsidRPr="00A07CC3" w:rsidRDefault="001E5038" w:rsidP="001E5038">
      <w:pPr>
        <w:ind w:left="360" w:right="-720" w:hanging="360"/>
        <w:rPr>
          <w:b/>
          <w:bCs/>
          <w:u w:val="single"/>
        </w:rPr>
      </w:pPr>
      <w:r w:rsidRPr="00A07CC3">
        <w:rPr>
          <w:b/>
          <w:bCs/>
          <w:u w:val="single"/>
        </w:rPr>
        <w:t>Recommended Professional Journals</w:t>
      </w:r>
    </w:p>
    <w:p w14:paraId="4D9B903F" w14:textId="77777777" w:rsidR="001E5038" w:rsidRPr="00C56BE2" w:rsidRDefault="001E5038" w:rsidP="001E5038">
      <w:pPr>
        <w:pStyle w:val="ListParagraph"/>
        <w:widowControl/>
        <w:numPr>
          <w:ilvl w:val="0"/>
          <w:numId w:val="10"/>
        </w:numPr>
        <w:autoSpaceDE/>
        <w:autoSpaceDN/>
        <w:contextualSpacing/>
      </w:pPr>
      <w:r w:rsidRPr="00C56BE2">
        <w:t>Brain</w:t>
      </w:r>
    </w:p>
    <w:p w14:paraId="63F9B267" w14:textId="77777777" w:rsidR="001E5038" w:rsidRPr="00C56BE2" w:rsidRDefault="001E5038" w:rsidP="001E5038">
      <w:pPr>
        <w:pStyle w:val="ListParagraph"/>
        <w:widowControl/>
        <w:numPr>
          <w:ilvl w:val="0"/>
          <w:numId w:val="10"/>
        </w:numPr>
        <w:autoSpaceDE/>
        <w:autoSpaceDN/>
        <w:contextualSpacing/>
      </w:pPr>
      <w:r w:rsidRPr="00C56BE2">
        <w:t>Brain Research</w:t>
      </w:r>
    </w:p>
    <w:p w14:paraId="7D3E0802" w14:textId="77777777" w:rsidR="001E5038" w:rsidRPr="00C56BE2" w:rsidRDefault="001E5038" w:rsidP="001E5038">
      <w:pPr>
        <w:pStyle w:val="ListParagraph"/>
        <w:widowControl/>
        <w:numPr>
          <w:ilvl w:val="0"/>
          <w:numId w:val="10"/>
        </w:numPr>
        <w:autoSpaceDE/>
        <w:autoSpaceDN/>
        <w:contextualSpacing/>
      </w:pPr>
      <w:r w:rsidRPr="00C56BE2">
        <w:t>Cerebral Cortex</w:t>
      </w:r>
    </w:p>
    <w:p w14:paraId="4FC638D3" w14:textId="77777777" w:rsidR="001E5038" w:rsidRPr="00C56BE2" w:rsidRDefault="001E5038" w:rsidP="001E5038">
      <w:pPr>
        <w:pStyle w:val="ListParagraph"/>
        <w:widowControl/>
        <w:numPr>
          <w:ilvl w:val="0"/>
          <w:numId w:val="10"/>
        </w:numPr>
        <w:autoSpaceDE/>
        <w:autoSpaceDN/>
        <w:contextualSpacing/>
      </w:pPr>
      <w:r w:rsidRPr="00C56BE2">
        <w:t>Human Brain Mapping</w:t>
      </w:r>
    </w:p>
    <w:p w14:paraId="027ED97D" w14:textId="77777777" w:rsidR="001E5038" w:rsidRPr="00C56BE2" w:rsidRDefault="001E5038" w:rsidP="001E5038">
      <w:pPr>
        <w:pStyle w:val="ListParagraph"/>
        <w:widowControl/>
        <w:numPr>
          <w:ilvl w:val="0"/>
          <w:numId w:val="10"/>
        </w:numPr>
        <w:autoSpaceDE/>
        <w:autoSpaceDN/>
        <w:contextualSpacing/>
      </w:pPr>
      <w:r w:rsidRPr="00C56BE2">
        <w:t>NeuroImage</w:t>
      </w:r>
    </w:p>
    <w:p w14:paraId="576A33ED" w14:textId="77777777" w:rsidR="001E5038" w:rsidRPr="00706FBE" w:rsidRDefault="001E5038" w:rsidP="001E5038">
      <w:pPr>
        <w:jc w:val="both"/>
      </w:pPr>
    </w:p>
    <w:p w14:paraId="2056E8B0" w14:textId="77777777" w:rsidR="001E5038" w:rsidRPr="00706FBE" w:rsidRDefault="001E5038" w:rsidP="001E5038">
      <w:pPr>
        <w:ind w:left="360" w:right="-720" w:hanging="360"/>
        <w:rPr>
          <w:u w:val="single"/>
        </w:rPr>
      </w:pPr>
      <w:r>
        <w:rPr>
          <w:b/>
          <w:u w:val="single"/>
        </w:rPr>
        <w:t>Technology/Material/Equipment Requirements</w:t>
      </w:r>
    </w:p>
    <w:p w14:paraId="41296D65" w14:textId="5AC21E01" w:rsidR="001E5038" w:rsidRDefault="001E5038" w:rsidP="001E5038">
      <w:pPr>
        <w:jc w:val="both"/>
      </w:pPr>
      <w:r>
        <w:t>MATLAB Installation on your laptop</w:t>
      </w:r>
      <w:r w:rsidRPr="00706FBE">
        <w:t>.</w:t>
      </w:r>
      <w:r>
        <w:t xml:space="preserve"> If you don’t have MATLAB installed on your computer, I highly encourage you to get MATLAB installed.</w:t>
      </w:r>
    </w:p>
    <w:p w14:paraId="6D56A424" w14:textId="77777777" w:rsidR="001E5038" w:rsidRPr="00706FBE" w:rsidRDefault="001E5038" w:rsidP="001E5038">
      <w:pPr>
        <w:ind w:left="360" w:right="-720" w:hanging="360"/>
      </w:pPr>
    </w:p>
    <w:p w14:paraId="2FE3DADC" w14:textId="77777777" w:rsidR="001E5038" w:rsidRPr="00706FBE" w:rsidRDefault="001E5038" w:rsidP="001E5038">
      <w:pPr>
        <w:ind w:left="360" w:right="-720" w:hanging="360"/>
        <w:rPr>
          <w:u w:val="single"/>
        </w:rPr>
      </w:pPr>
      <w:r w:rsidRPr="00706FBE">
        <w:rPr>
          <w:b/>
          <w:u w:val="single"/>
        </w:rPr>
        <w:t>Course Requirements</w:t>
      </w:r>
    </w:p>
    <w:p w14:paraId="53500569" w14:textId="2C2ED797" w:rsidR="001E5038" w:rsidRDefault="001E5038" w:rsidP="001E5038">
      <w:pPr>
        <w:widowControl/>
        <w:numPr>
          <w:ilvl w:val="0"/>
          <w:numId w:val="7"/>
        </w:numPr>
        <w:autoSpaceDE/>
        <w:autoSpaceDN/>
        <w:jc w:val="both"/>
      </w:pPr>
      <w:r>
        <w:t>Class Discussions (</w:t>
      </w:r>
      <w:r w:rsidR="0025259D">
        <w:t xml:space="preserve">total </w:t>
      </w:r>
      <w:r>
        <w:t xml:space="preserve">points: </w:t>
      </w:r>
      <w:r w:rsidR="00A65EE1">
        <w:t>1</w:t>
      </w:r>
      <w:r w:rsidR="009754A2">
        <w:t>0</w:t>
      </w:r>
      <w:r w:rsidR="0025259D">
        <w:t xml:space="preserve"> x </w:t>
      </w:r>
      <w:r w:rsidR="00A65EE1">
        <w:t>8</w:t>
      </w:r>
      <w:r w:rsidR="0025259D">
        <w:t xml:space="preserve"> = </w:t>
      </w:r>
      <w:r w:rsidR="00A65EE1">
        <w:t>8</w:t>
      </w:r>
      <w:r w:rsidR="009754A2">
        <w:t>0</w:t>
      </w:r>
      <w:r>
        <w:t>)</w:t>
      </w:r>
    </w:p>
    <w:p w14:paraId="3FEC5EAB" w14:textId="29331444" w:rsidR="001E5038" w:rsidRDefault="00241805" w:rsidP="001E5038">
      <w:pPr>
        <w:ind w:left="360"/>
        <w:jc w:val="both"/>
      </w:pPr>
      <w:r w:rsidRPr="00241805">
        <w:t xml:space="preserve">For each class discussion, you may work in a team or on your own based on the class enrollment. You or your team will be assigned to a peer-reviewed journal article. You or your team will read the article and prepare to lead the discussion. There will be </w:t>
      </w:r>
      <w:r w:rsidR="008B15EC">
        <w:t>eight</w:t>
      </w:r>
      <w:r w:rsidRPr="00241805">
        <w:t xml:space="preserve"> in-class discussion sessions. Each discussion is worth </w:t>
      </w:r>
      <w:r w:rsidR="008B15EC">
        <w:t>1</w:t>
      </w:r>
      <w:r w:rsidR="009754A2">
        <w:t>0</w:t>
      </w:r>
      <w:r w:rsidRPr="00241805">
        <w:t xml:space="preserve"> points. You will be graded based on your participation and responses to the in-class discussions.</w:t>
      </w:r>
    </w:p>
    <w:p w14:paraId="69F89192" w14:textId="6D636575" w:rsidR="001E5038" w:rsidRPr="002429DE" w:rsidRDefault="001E5038" w:rsidP="001E5038">
      <w:pPr>
        <w:widowControl/>
        <w:numPr>
          <w:ilvl w:val="0"/>
          <w:numId w:val="7"/>
        </w:numPr>
        <w:autoSpaceDE/>
        <w:autoSpaceDN/>
        <w:jc w:val="both"/>
      </w:pPr>
      <w:r>
        <w:t xml:space="preserve">Neuroimaging Lab Sessions </w:t>
      </w:r>
      <w:r w:rsidRPr="002429DE">
        <w:t>(</w:t>
      </w:r>
      <w:r w:rsidR="001D5161">
        <w:t>total points:</w:t>
      </w:r>
      <w:r w:rsidRPr="002429DE">
        <w:t xml:space="preserve"> </w:t>
      </w:r>
      <w:r w:rsidR="001D5161">
        <w:t>50 x 4 = 200</w:t>
      </w:r>
      <w:r w:rsidRPr="002429DE">
        <w:t>)</w:t>
      </w:r>
    </w:p>
    <w:p w14:paraId="7FF58ADE" w14:textId="39A5CEF7" w:rsidR="001E5038" w:rsidRDefault="00BC4877" w:rsidP="001E5038">
      <w:pPr>
        <w:ind w:left="360"/>
        <w:jc w:val="both"/>
      </w:pPr>
      <w:r>
        <w:t xml:space="preserve">You will watch pre-recorded instructions for each lab. During the lab session, you are expected to complete the lab on your own. I will be there to answer any questions. </w:t>
      </w:r>
      <w:r w:rsidR="001E5038">
        <w:t xml:space="preserve">You will be graded based on your </w:t>
      </w:r>
      <w:r>
        <w:t xml:space="preserve">preparation and completion of the </w:t>
      </w:r>
      <w:r w:rsidR="001E5038">
        <w:t xml:space="preserve">hands-on lab sessions. There will be four lab sessions. There are </w:t>
      </w:r>
      <w:r w:rsidR="0025259D">
        <w:t>50</w:t>
      </w:r>
      <w:r w:rsidR="001E5038">
        <w:t xml:space="preserve"> points for each session and a total of </w:t>
      </w:r>
      <w:r>
        <w:t>2</w:t>
      </w:r>
      <w:r w:rsidR="001E5038">
        <w:t>00 points.</w:t>
      </w:r>
    </w:p>
    <w:p w14:paraId="09DD5805" w14:textId="5BF6ECAC" w:rsidR="001E5038" w:rsidRPr="00706FBE" w:rsidRDefault="00A936AA" w:rsidP="001E5038">
      <w:pPr>
        <w:widowControl/>
        <w:numPr>
          <w:ilvl w:val="0"/>
          <w:numId w:val="7"/>
        </w:numPr>
        <w:autoSpaceDE/>
        <w:autoSpaceDN/>
        <w:jc w:val="both"/>
      </w:pPr>
      <w:r w:rsidRPr="00EB24AF">
        <w:t>Take-home</w:t>
      </w:r>
      <w:r w:rsidRPr="00EB24AF">
        <w:rPr>
          <w:spacing w:val="-6"/>
        </w:rPr>
        <w:t xml:space="preserve"> </w:t>
      </w:r>
      <w:r w:rsidRPr="00EB24AF">
        <w:t>Mid-term Exam</w:t>
      </w:r>
      <w:r w:rsidRPr="00EB24AF">
        <w:rPr>
          <w:spacing w:val="-2"/>
        </w:rPr>
        <w:t xml:space="preserve"> </w:t>
      </w:r>
      <w:r w:rsidR="001E5038" w:rsidRPr="00706FBE">
        <w:t xml:space="preserve">(points: </w:t>
      </w:r>
      <w:r w:rsidR="00B63A4B">
        <w:t>10</w:t>
      </w:r>
      <w:r w:rsidR="001E5038">
        <w:t>0</w:t>
      </w:r>
      <w:r w:rsidR="001E5038" w:rsidRPr="00706FBE">
        <w:t>)</w:t>
      </w:r>
    </w:p>
    <w:p w14:paraId="0B86648D" w14:textId="61195B44" w:rsidR="001E5038" w:rsidRPr="00706FBE" w:rsidRDefault="00A936AA" w:rsidP="001E5038">
      <w:pPr>
        <w:ind w:left="360"/>
        <w:jc w:val="both"/>
      </w:pPr>
      <w:r>
        <w:lastRenderedPageBreak/>
        <w:t>You</w:t>
      </w:r>
      <w:r w:rsidR="001E5038">
        <w:t xml:space="preserve"> </w:t>
      </w:r>
      <w:r w:rsidR="001E5038" w:rsidRPr="00706FBE">
        <w:t xml:space="preserve">will </w:t>
      </w:r>
      <w:r w:rsidR="001E5038">
        <w:t>take a timed quiz for the mid-term exam.</w:t>
      </w:r>
      <w:r>
        <w:t xml:space="preserve"> The exam will</w:t>
      </w:r>
      <w:r w:rsidRPr="00A936AA">
        <w:t xml:space="preserve"> evaluate your foundational knowledge learned from the class. This is a timed and open-book exam.</w:t>
      </w:r>
    </w:p>
    <w:p w14:paraId="3DCC398F" w14:textId="1BC2214E" w:rsidR="001E5038" w:rsidRDefault="001E5038" w:rsidP="001E5038">
      <w:pPr>
        <w:widowControl/>
        <w:numPr>
          <w:ilvl w:val="0"/>
          <w:numId w:val="7"/>
        </w:numPr>
        <w:autoSpaceDE/>
        <w:autoSpaceDN/>
        <w:jc w:val="both"/>
      </w:pPr>
      <w:r>
        <w:t xml:space="preserve">Final written product (points: </w:t>
      </w:r>
      <w:r w:rsidR="00FD4B21">
        <w:t>2</w:t>
      </w:r>
      <w:r>
        <w:t>00)</w:t>
      </w:r>
    </w:p>
    <w:p w14:paraId="5EC8EF99" w14:textId="1390F3AB" w:rsidR="001E5038" w:rsidRDefault="001E5038" w:rsidP="001E5038">
      <w:pPr>
        <w:ind w:left="360"/>
        <w:jc w:val="both"/>
      </w:pPr>
      <w:r>
        <w:t xml:space="preserve">The student will pick a research topic on their own and write a research proposal to lay out the research hypotheses and plan (minimum page requirement: </w:t>
      </w:r>
      <w:r w:rsidR="001D4B09">
        <w:t>4</w:t>
      </w:r>
      <w:r>
        <w:t>).</w:t>
      </w:r>
    </w:p>
    <w:p w14:paraId="4DA45D21" w14:textId="43CD4FB3" w:rsidR="00A936AA" w:rsidRPr="00EB24AF" w:rsidRDefault="00A936AA" w:rsidP="00A936AA">
      <w:pPr>
        <w:pStyle w:val="ListParagraph"/>
        <w:numPr>
          <w:ilvl w:val="0"/>
          <w:numId w:val="7"/>
        </w:numPr>
      </w:pPr>
      <w:r w:rsidRPr="00EB24AF">
        <w:t>Classroom</w:t>
      </w:r>
      <w:r w:rsidRPr="00A936AA">
        <w:rPr>
          <w:spacing w:val="-3"/>
        </w:rPr>
        <w:t xml:space="preserve"> </w:t>
      </w:r>
      <w:r w:rsidRPr="00EB24AF">
        <w:t>participation</w:t>
      </w:r>
      <w:r w:rsidRPr="00A936AA">
        <w:rPr>
          <w:spacing w:val="-2"/>
        </w:rPr>
        <w:t xml:space="preserve"> </w:t>
      </w:r>
      <w:r w:rsidRPr="00EB24AF">
        <w:t>(points:</w:t>
      </w:r>
      <w:r w:rsidRPr="00A936AA">
        <w:rPr>
          <w:spacing w:val="-1"/>
        </w:rPr>
        <w:t xml:space="preserve"> </w:t>
      </w:r>
      <w:r w:rsidR="00D72B0F">
        <w:t>10 x 4 = 40</w:t>
      </w:r>
      <w:r w:rsidRPr="00EB24AF">
        <w:t>)</w:t>
      </w:r>
    </w:p>
    <w:p w14:paraId="3595998C" w14:textId="2C443A87" w:rsidR="00A936AA" w:rsidRPr="00EB24AF" w:rsidRDefault="00A936AA" w:rsidP="00A936AA">
      <w:pPr>
        <w:pStyle w:val="BodyText"/>
        <w:spacing w:before="2"/>
        <w:ind w:left="360" w:right="-90"/>
      </w:pPr>
      <w:r w:rsidRPr="00EB24AF">
        <w:t>Classroom participation is not only attendance but also engagement. Students are expected to attend all</w:t>
      </w:r>
      <w:r w:rsidRPr="00EB24AF">
        <w:rPr>
          <w:spacing w:val="1"/>
        </w:rPr>
        <w:t xml:space="preserve"> </w:t>
      </w:r>
      <w:r w:rsidRPr="00EB24AF">
        <w:t>classes and participate in the in-class discussions. Attendance will be taken each week, and attendance</w:t>
      </w:r>
      <w:r w:rsidRPr="00EB24AF">
        <w:rPr>
          <w:spacing w:val="1"/>
        </w:rPr>
        <w:t xml:space="preserve"> </w:t>
      </w:r>
      <w:r w:rsidRPr="00EB24AF">
        <w:t>records</w:t>
      </w:r>
      <w:r w:rsidRPr="00EB24AF">
        <w:rPr>
          <w:spacing w:val="-13"/>
        </w:rPr>
        <w:t xml:space="preserve"> </w:t>
      </w:r>
      <w:r w:rsidRPr="00EB24AF">
        <w:t>will</w:t>
      </w:r>
      <w:r w:rsidRPr="00EB24AF">
        <w:rPr>
          <w:spacing w:val="-11"/>
        </w:rPr>
        <w:t xml:space="preserve"> </w:t>
      </w:r>
      <w:r w:rsidRPr="00EB24AF">
        <w:t>be</w:t>
      </w:r>
      <w:r w:rsidRPr="00EB24AF">
        <w:rPr>
          <w:spacing w:val="-9"/>
        </w:rPr>
        <w:t xml:space="preserve"> </w:t>
      </w:r>
      <w:r w:rsidRPr="00EB24AF">
        <w:t>considered</w:t>
      </w:r>
      <w:r w:rsidRPr="00EB24AF">
        <w:rPr>
          <w:spacing w:val="-9"/>
        </w:rPr>
        <w:t xml:space="preserve"> </w:t>
      </w:r>
      <w:r w:rsidRPr="00EB24AF">
        <w:t>when</w:t>
      </w:r>
      <w:r w:rsidRPr="00EB24AF">
        <w:rPr>
          <w:spacing w:val="-9"/>
        </w:rPr>
        <w:t xml:space="preserve"> </w:t>
      </w:r>
      <w:r w:rsidRPr="00EB24AF">
        <w:t>assigning</w:t>
      </w:r>
      <w:r w:rsidRPr="00EB24AF">
        <w:rPr>
          <w:spacing w:val="-15"/>
        </w:rPr>
        <w:t xml:space="preserve"> </w:t>
      </w:r>
      <w:r w:rsidRPr="00EB24AF">
        <w:t>a</w:t>
      </w:r>
      <w:r w:rsidRPr="00EB24AF">
        <w:rPr>
          <w:spacing w:val="-9"/>
        </w:rPr>
        <w:t xml:space="preserve"> </w:t>
      </w:r>
      <w:r w:rsidRPr="00EB24AF">
        <w:t>final</w:t>
      </w:r>
      <w:r w:rsidRPr="00EB24AF">
        <w:rPr>
          <w:spacing w:val="-11"/>
        </w:rPr>
        <w:t xml:space="preserve"> </w:t>
      </w:r>
      <w:r w:rsidRPr="00EB24AF">
        <w:t>course</w:t>
      </w:r>
      <w:r w:rsidRPr="00EB24AF">
        <w:rPr>
          <w:spacing w:val="-9"/>
        </w:rPr>
        <w:t xml:space="preserve"> </w:t>
      </w:r>
      <w:r w:rsidRPr="00EB24AF">
        <w:t>grade.</w:t>
      </w:r>
      <w:r w:rsidRPr="00EB24AF">
        <w:rPr>
          <w:spacing w:val="-13"/>
        </w:rPr>
        <w:t xml:space="preserve"> </w:t>
      </w:r>
      <w:r w:rsidRPr="00EB24AF">
        <w:t>Perfect</w:t>
      </w:r>
      <w:r w:rsidRPr="00EB24AF">
        <w:rPr>
          <w:spacing w:val="-14"/>
        </w:rPr>
        <w:t xml:space="preserve"> </w:t>
      </w:r>
      <w:r w:rsidRPr="00EB24AF">
        <w:t>attendance</w:t>
      </w:r>
      <w:r w:rsidRPr="00EB24AF">
        <w:rPr>
          <w:spacing w:val="-9"/>
        </w:rPr>
        <w:t xml:space="preserve"> </w:t>
      </w:r>
      <w:r w:rsidRPr="00EB24AF">
        <w:t>and</w:t>
      </w:r>
      <w:r w:rsidRPr="00EB24AF">
        <w:rPr>
          <w:spacing w:val="-9"/>
        </w:rPr>
        <w:t xml:space="preserve"> </w:t>
      </w:r>
      <w:r w:rsidRPr="00EB24AF">
        <w:t>actively</w:t>
      </w:r>
      <w:r w:rsidRPr="00EB24AF">
        <w:rPr>
          <w:spacing w:val="-11"/>
        </w:rPr>
        <w:t xml:space="preserve"> </w:t>
      </w:r>
      <w:r w:rsidRPr="00EB24AF">
        <w:t>participating</w:t>
      </w:r>
      <w:r w:rsidRPr="00EB24AF">
        <w:rPr>
          <w:spacing w:val="-59"/>
        </w:rPr>
        <w:t xml:space="preserve"> </w:t>
      </w:r>
      <w:r w:rsidRPr="00EB24AF">
        <w:t xml:space="preserve">in class discussions will get </w:t>
      </w:r>
      <w:r w:rsidR="008440AA">
        <w:t>4</w:t>
      </w:r>
      <w:r w:rsidRPr="00EB24AF">
        <w:t>0 points. Absence without 24-hour advance written notice will result in a point</w:t>
      </w:r>
      <w:r w:rsidRPr="00EB24AF">
        <w:rPr>
          <w:spacing w:val="1"/>
        </w:rPr>
        <w:t xml:space="preserve"> </w:t>
      </w:r>
      <w:r w:rsidRPr="00EB24AF">
        <w:t>deduction.</w:t>
      </w:r>
    </w:p>
    <w:p w14:paraId="6003213D" w14:textId="736D921E" w:rsidR="00C57A6C" w:rsidRDefault="00C57A6C" w:rsidP="00C57A6C">
      <w:pPr>
        <w:widowControl/>
        <w:numPr>
          <w:ilvl w:val="0"/>
          <w:numId w:val="7"/>
        </w:numPr>
        <w:autoSpaceDE/>
        <w:autoSpaceDN/>
        <w:jc w:val="both"/>
      </w:pPr>
      <w:r>
        <w:t xml:space="preserve">Quizzes (points: </w:t>
      </w:r>
      <w:r w:rsidR="008527D5">
        <w:t>5</w:t>
      </w:r>
      <w:r w:rsidR="001F36DD">
        <w:t xml:space="preserve">0 x </w:t>
      </w:r>
      <w:r w:rsidR="007C2832">
        <w:t>3</w:t>
      </w:r>
      <w:r w:rsidR="001F36DD">
        <w:t xml:space="preserve"> = </w:t>
      </w:r>
      <w:r w:rsidR="007C2832">
        <w:t>150</w:t>
      </w:r>
      <w:r>
        <w:t>)</w:t>
      </w:r>
    </w:p>
    <w:p w14:paraId="1CDA3B3D" w14:textId="6D26678A" w:rsidR="00C57A6C" w:rsidRDefault="00C57A6C" w:rsidP="00C57A6C">
      <w:pPr>
        <w:widowControl/>
        <w:autoSpaceDE/>
        <w:autoSpaceDN/>
        <w:ind w:left="360"/>
        <w:jc w:val="both"/>
      </w:pPr>
      <w:r>
        <w:t xml:space="preserve">This item is only applied to those students who choose the 3-credit hours for this class. The </w:t>
      </w:r>
      <w:r w:rsidR="00044241">
        <w:t>three</w:t>
      </w:r>
      <w:r>
        <w:t xml:space="preserve"> quizzes will be timed and open-book quizzes aiming to test students’ critical thinking skills related to the additional assigned reading materials.</w:t>
      </w:r>
    </w:p>
    <w:p w14:paraId="439ED7DC" w14:textId="77777777" w:rsidR="001E5038" w:rsidRPr="00706FBE" w:rsidRDefault="001E5038" w:rsidP="001E5038">
      <w:pPr>
        <w:ind w:left="360"/>
        <w:jc w:val="both"/>
      </w:pPr>
    </w:p>
    <w:p w14:paraId="3FCBE4AB" w14:textId="77777777" w:rsidR="001E5038" w:rsidRDefault="001E5038" w:rsidP="001E5038">
      <w:pPr>
        <w:rPr>
          <w:color w:val="000000"/>
        </w:rPr>
      </w:pPr>
      <w:r>
        <w:rPr>
          <w:color w:val="000000"/>
        </w:rPr>
        <w:t>The grading scale is as follows:</w:t>
      </w:r>
    </w:p>
    <w:p w14:paraId="0C10547B" w14:textId="77777777" w:rsidR="001E5038" w:rsidRDefault="001E5038" w:rsidP="001E5038">
      <w:pPr>
        <w:spacing w:after="80"/>
        <w:jc w:val="center"/>
        <w:rPr>
          <w:color w:val="000000"/>
        </w:rPr>
      </w:pPr>
      <w:r>
        <w:rPr>
          <w:color w:val="000000"/>
        </w:rPr>
        <w:t>Grading Criteria</w:t>
      </w:r>
    </w:p>
    <w:tbl>
      <w:tblPr>
        <w:tblW w:w="10542" w:type="dxa"/>
        <w:jc w:val="center"/>
        <w:tblLook w:val="04A0" w:firstRow="1" w:lastRow="0" w:firstColumn="1" w:lastColumn="0" w:noHBand="0" w:noVBand="1"/>
      </w:tblPr>
      <w:tblGrid>
        <w:gridCol w:w="2109"/>
        <w:gridCol w:w="2811"/>
        <w:gridCol w:w="2811"/>
        <w:gridCol w:w="2811"/>
      </w:tblGrid>
      <w:tr w:rsidR="00A57347" w:rsidRPr="008650B5" w14:paraId="136B1FA4" w14:textId="74E74909" w:rsidTr="00A57347">
        <w:trPr>
          <w:trHeight w:val="351"/>
          <w:jc w:val="center"/>
        </w:trPr>
        <w:tc>
          <w:tcPr>
            <w:tcW w:w="2109" w:type="dxa"/>
            <w:tcBorders>
              <w:top w:val="single" w:sz="4" w:space="0" w:color="auto"/>
              <w:left w:val="nil"/>
              <w:bottom w:val="single" w:sz="4" w:space="0" w:color="auto"/>
              <w:right w:val="nil"/>
            </w:tcBorders>
            <w:shd w:val="clear" w:color="auto" w:fill="auto"/>
            <w:noWrap/>
            <w:vAlign w:val="bottom"/>
            <w:hideMark/>
          </w:tcPr>
          <w:p w14:paraId="6985BCC9" w14:textId="77777777" w:rsidR="00A57347" w:rsidRPr="008650B5" w:rsidRDefault="00A57347" w:rsidP="00A57347">
            <w:pPr>
              <w:rPr>
                <w:color w:val="000000"/>
              </w:rPr>
            </w:pPr>
            <w:r w:rsidRPr="008650B5">
              <w:rPr>
                <w:color w:val="000000"/>
              </w:rPr>
              <w:t>Grade</w:t>
            </w:r>
          </w:p>
        </w:tc>
        <w:tc>
          <w:tcPr>
            <w:tcW w:w="2811" w:type="dxa"/>
            <w:tcBorders>
              <w:top w:val="single" w:sz="4" w:space="0" w:color="auto"/>
              <w:left w:val="nil"/>
              <w:bottom w:val="single" w:sz="4" w:space="0" w:color="auto"/>
              <w:right w:val="nil"/>
            </w:tcBorders>
            <w:shd w:val="clear" w:color="auto" w:fill="auto"/>
            <w:noWrap/>
            <w:vAlign w:val="bottom"/>
            <w:hideMark/>
          </w:tcPr>
          <w:p w14:paraId="4AA85D82" w14:textId="77777777" w:rsidR="00A57347" w:rsidRPr="008650B5" w:rsidRDefault="00A57347" w:rsidP="00A57347">
            <w:pPr>
              <w:rPr>
                <w:color w:val="000000"/>
                <w:highlight w:val="yellow"/>
              </w:rPr>
            </w:pPr>
            <w:r w:rsidRPr="008650B5">
              <w:rPr>
                <w:color w:val="000000"/>
              </w:rPr>
              <w:t>Grade (%)</w:t>
            </w:r>
          </w:p>
        </w:tc>
        <w:tc>
          <w:tcPr>
            <w:tcW w:w="2811" w:type="dxa"/>
            <w:tcBorders>
              <w:top w:val="single" w:sz="4" w:space="0" w:color="auto"/>
              <w:left w:val="nil"/>
              <w:bottom w:val="single" w:sz="4" w:space="0" w:color="auto"/>
              <w:right w:val="nil"/>
            </w:tcBorders>
            <w:vAlign w:val="center"/>
          </w:tcPr>
          <w:p w14:paraId="578F9533" w14:textId="1A3B1677" w:rsidR="00A57347" w:rsidRDefault="00A57347" w:rsidP="00A57347">
            <w:pPr>
              <w:rPr>
                <w:color w:val="000000"/>
              </w:rPr>
            </w:pPr>
            <w:r w:rsidRPr="008650B5">
              <w:rPr>
                <w:color w:val="000000"/>
              </w:rPr>
              <w:t>Total points (</w:t>
            </w:r>
            <w:r w:rsidR="00605561">
              <w:rPr>
                <w:color w:val="000000"/>
              </w:rPr>
              <w:t>6</w:t>
            </w:r>
            <w:r w:rsidR="00B72249">
              <w:rPr>
                <w:color w:val="000000"/>
              </w:rPr>
              <w:t>2</w:t>
            </w:r>
            <w:r w:rsidR="00605561">
              <w:rPr>
                <w:color w:val="000000"/>
              </w:rPr>
              <w:t>0</w:t>
            </w:r>
            <w:r w:rsidRPr="008650B5">
              <w:rPr>
                <w:color w:val="000000"/>
              </w:rPr>
              <w:t>)</w:t>
            </w:r>
          </w:p>
          <w:p w14:paraId="3818330C" w14:textId="6BB3684C" w:rsidR="00A57347" w:rsidRPr="008650B5" w:rsidRDefault="00A57347" w:rsidP="00A57347">
            <w:pPr>
              <w:rPr>
                <w:color w:val="000000"/>
              </w:rPr>
            </w:pPr>
            <w:r>
              <w:rPr>
                <w:color w:val="000000"/>
              </w:rPr>
              <w:t>For 2-credit students</w:t>
            </w:r>
          </w:p>
        </w:tc>
        <w:tc>
          <w:tcPr>
            <w:tcW w:w="2811" w:type="dxa"/>
            <w:tcBorders>
              <w:top w:val="single" w:sz="4" w:space="0" w:color="auto"/>
              <w:left w:val="nil"/>
              <w:bottom w:val="single" w:sz="4" w:space="0" w:color="auto"/>
              <w:right w:val="nil"/>
            </w:tcBorders>
            <w:vAlign w:val="center"/>
          </w:tcPr>
          <w:p w14:paraId="25CED7F5" w14:textId="3F96DAAA" w:rsidR="00A57347" w:rsidRDefault="00A57347" w:rsidP="00A57347">
            <w:pPr>
              <w:rPr>
                <w:color w:val="000000"/>
              </w:rPr>
            </w:pPr>
            <w:r w:rsidRPr="008650B5">
              <w:rPr>
                <w:color w:val="000000"/>
              </w:rPr>
              <w:t>Total points (</w:t>
            </w:r>
            <w:r w:rsidR="007C2832">
              <w:rPr>
                <w:color w:val="000000"/>
              </w:rPr>
              <w:t>7</w:t>
            </w:r>
            <w:r w:rsidR="00B72249">
              <w:rPr>
                <w:color w:val="000000"/>
              </w:rPr>
              <w:t>7</w:t>
            </w:r>
            <w:r w:rsidR="007C2832">
              <w:rPr>
                <w:color w:val="000000"/>
              </w:rPr>
              <w:t>0</w:t>
            </w:r>
            <w:r w:rsidRPr="008650B5">
              <w:rPr>
                <w:color w:val="000000"/>
              </w:rPr>
              <w:t>)</w:t>
            </w:r>
          </w:p>
          <w:p w14:paraId="3E670DCA" w14:textId="0B3FA45B" w:rsidR="00A57347" w:rsidRDefault="00A57347" w:rsidP="00A57347">
            <w:pPr>
              <w:rPr>
                <w:color w:val="000000"/>
              </w:rPr>
            </w:pPr>
            <w:r>
              <w:rPr>
                <w:color w:val="000000"/>
              </w:rPr>
              <w:t>For 3-credit hours</w:t>
            </w:r>
          </w:p>
        </w:tc>
      </w:tr>
      <w:tr w:rsidR="00B558BE" w:rsidRPr="008650B5" w14:paraId="722B749E" w14:textId="10312EEB" w:rsidTr="004E6DB1">
        <w:trPr>
          <w:trHeight w:val="368"/>
          <w:jc w:val="center"/>
        </w:trPr>
        <w:tc>
          <w:tcPr>
            <w:tcW w:w="2109" w:type="dxa"/>
            <w:tcBorders>
              <w:top w:val="nil"/>
              <w:left w:val="nil"/>
              <w:bottom w:val="nil"/>
              <w:right w:val="nil"/>
            </w:tcBorders>
            <w:shd w:val="clear" w:color="auto" w:fill="auto"/>
            <w:noWrap/>
            <w:vAlign w:val="bottom"/>
            <w:hideMark/>
          </w:tcPr>
          <w:p w14:paraId="0FA9869C" w14:textId="77777777" w:rsidR="00B558BE" w:rsidRPr="008650B5" w:rsidRDefault="00B558BE" w:rsidP="00B558BE">
            <w:pPr>
              <w:rPr>
                <w:color w:val="000000"/>
              </w:rPr>
            </w:pPr>
            <w:r w:rsidRPr="008650B5">
              <w:rPr>
                <w:color w:val="000000"/>
              </w:rPr>
              <w:t>A</w:t>
            </w:r>
          </w:p>
        </w:tc>
        <w:tc>
          <w:tcPr>
            <w:tcW w:w="2811" w:type="dxa"/>
            <w:tcBorders>
              <w:top w:val="nil"/>
              <w:left w:val="nil"/>
              <w:bottom w:val="nil"/>
              <w:right w:val="nil"/>
            </w:tcBorders>
            <w:shd w:val="clear" w:color="auto" w:fill="auto"/>
            <w:noWrap/>
            <w:vAlign w:val="bottom"/>
            <w:hideMark/>
          </w:tcPr>
          <w:p w14:paraId="759DD2B4" w14:textId="77777777" w:rsidR="00B558BE" w:rsidRPr="008650B5" w:rsidRDefault="00B558BE" w:rsidP="00B558BE">
            <w:pPr>
              <w:rPr>
                <w:color w:val="000000"/>
              </w:rPr>
            </w:pPr>
            <w:r w:rsidRPr="008650B5">
              <w:rPr>
                <w:color w:val="000000"/>
              </w:rPr>
              <w:t>92.50-100%</w:t>
            </w:r>
          </w:p>
        </w:tc>
        <w:tc>
          <w:tcPr>
            <w:tcW w:w="2811" w:type="dxa"/>
            <w:tcBorders>
              <w:top w:val="nil"/>
              <w:left w:val="nil"/>
              <w:bottom w:val="nil"/>
              <w:right w:val="nil"/>
            </w:tcBorders>
            <w:vAlign w:val="center"/>
          </w:tcPr>
          <w:p w14:paraId="42A940E5" w14:textId="74BD802A" w:rsidR="00B558BE" w:rsidRPr="004806F9" w:rsidRDefault="00B558BE" w:rsidP="00B558BE">
            <w:pPr>
              <w:rPr>
                <w:b/>
                <w:bCs/>
                <w:color w:val="000000"/>
              </w:rPr>
            </w:pPr>
            <w:r>
              <w:rPr>
                <w:color w:val="000000"/>
              </w:rPr>
              <w:t>5</w:t>
            </w:r>
            <w:r w:rsidR="00C84A5A">
              <w:rPr>
                <w:color w:val="000000"/>
              </w:rPr>
              <w:t>73.5</w:t>
            </w:r>
            <w:r>
              <w:rPr>
                <w:color w:val="000000"/>
              </w:rPr>
              <w:t xml:space="preserve"> – 6</w:t>
            </w:r>
            <w:r w:rsidR="00C84A5A">
              <w:rPr>
                <w:color w:val="000000"/>
              </w:rPr>
              <w:t>2</w:t>
            </w:r>
            <w:r>
              <w:rPr>
                <w:color w:val="000000"/>
              </w:rPr>
              <w:t>0</w:t>
            </w:r>
            <w:r w:rsidR="00C84A5A">
              <w:rPr>
                <w:color w:val="000000"/>
              </w:rPr>
              <w:t>.0</w:t>
            </w:r>
          </w:p>
        </w:tc>
        <w:tc>
          <w:tcPr>
            <w:tcW w:w="2811" w:type="dxa"/>
            <w:tcBorders>
              <w:top w:val="nil"/>
              <w:left w:val="nil"/>
              <w:bottom w:val="nil"/>
              <w:right w:val="nil"/>
            </w:tcBorders>
            <w:vAlign w:val="bottom"/>
          </w:tcPr>
          <w:p w14:paraId="25FB9E78" w14:textId="5C689EFA" w:rsidR="00B558BE" w:rsidRDefault="00AC4ECB" w:rsidP="00B558BE">
            <w:pPr>
              <w:rPr>
                <w:color w:val="000000"/>
              </w:rPr>
            </w:pPr>
            <w:r>
              <w:rPr>
                <w:color w:val="000000"/>
              </w:rPr>
              <w:t>712.3</w:t>
            </w:r>
            <w:r w:rsidR="00B558BE">
              <w:rPr>
                <w:color w:val="000000"/>
              </w:rPr>
              <w:t xml:space="preserve"> – </w:t>
            </w:r>
            <w:r w:rsidR="00B90C9B">
              <w:rPr>
                <w:color w:val="000000"/>
              </w:rPr>
              <w:t>7</w:t>
            </w:r>
            <w:r>
              <w:rPr>
                <w:color w:val="000000"/>
              </w:rPr>
              <w:t>7</w:t>
            </w:r>
            <w:r w:rsidR="00B90C9B">
              <w:rPr>
                <w:color w:val="000000"/>
              </w:rPr>
              <w:t>0</w:t>
            </w:r>
            <w:r>
              <w:rPr>
                <w:color w:val="000000"/>
              </w:rPr>
              <w:t>.0</w:t>
            </w:r>
          </w:p>
        </w:tc>
      </w:tr>
      <w:tr w:rsidR="00B558BE" w:rsidRPr="008650B5" w14:paraId="1FCF6B3E" w14:textId="6EAB2499" w:rsidTr="004E6DB1">
        <w:trPr>
          <w:trHeight w:val="368"/>
          <w:jc w:val="center"/>
        </w:trPr>
        <w:tc>
          <w:tcPr>
            <w:tcW w:w="2109" w:type="dxa"/>
            <w:tcBorders>
              <w:top w:val="nil"/>
              <w:left w:val="nil"/>
              <w:bottom w:val="nil"/>
              <w:right w:val="nil"/>
            </w:tcBorders>
            <w:shd w:val="clear" w:color="auto" w:fill="auto"/>
            <w:noWrap/>
            <w:vAlign w:val="bottom"/>
            <w:hideMark/>
          </w:tcPr>
          <w:p w14:paraId="0825D307" w14:textId="77777777" w:rsidR="00B558BE" w:rsidRPr="008650B5" w:rsidRDefault="00B558BE" w:rsidP="00B558BE">
            <w:pPr>
              <w:rPr>
                <w:color w:val="000000"/>
              </w:rPr>
            </w:pPr>
            <w:r w:rsidRPr="008650B5">
              <w:rPr>
                <w:color w:val="000000"/>
              </w:rPr>
              <w:t>A-</w:t>
            </w:r>
          </w:p>
        </w:tc>
        <w:tc>
          <w:tcPr>
            <w:tcW w:w="2811" w:type="dxa"/>
            <w:tcBorders>
              <w:top w:val="nil"/>
              <w:left w:val="nil"/>
              <w:bottom w:val="nil"/>
              <w:right w:val="nil"/>
            </w:tcBorders>
            <w:shd w:val="clear" w:color="auto" w:fill="auto"/>
            <w:noWrap/>
            <w:vAlign w:val="bottom"/>
            <w:hideMark/>
          </w:tcPr>
          <w:p w14:paraId="2E1D7050" w14:textId="77777777" w:rsidR="00B558BE" w:rsidRPr="008650B5" w:rsidRDefault="00B558BE" w:rsidP="00B558BE">
            <w:pPr>
              <w:rPr>
                <w:color w:val="000000"/>
              </w:rPr>
            </w:pPr>
            <w:r w:rsidRPr="008650B5">
              <w:rPr>
                <w:color w:val="000000"/>
              </w:rPr>
              <w:t>90.00-92.49%</w:t>
            </w:r>
          </w:p>
        </w:tc>
        <w:tc>
          <w:tcPr>
            <w:tcW w:w="2811" w:type="dxa"/>
            <w:tcBorders>
              <w:top w:val="nil"/>
              <w:left w:val="nil"/>
              <w:bottom w:val="nil"/>
              <w:right w:val="nil"/>
            </w:tcBorders>
            <w:vAlign w:val="center"/>
          </w:tcPr>
          <w:p w14:paraId="3A6A6C74" w14:textId="16574A2A" w:rsidR="00B558BE" w:rsidRPr="008650B5" w:rsidRDefault="00B558BE" w:rsidP="00B558BE">
            <w:pPr>
              <w:rPr>
                <w:color w:val="000000"/>
              </w:rPr>
            </w:pPr>
            <w:r>
              <w:rPr>
                <w:color w:val="000000"/>
              </w:rPr>
              <w:t>5</w:t>
            </w:r>
            <w:r w:rsidR="00C84A5A">
              <w:rPr>
                <w:color w:val="000000"/>
              </w:rPr>
              <w:t>58.0</w:t>
            </w:r>
            <w:r>
              <w:rPr>
                <w:color w:val="000000"/>
              </w:rPr>
              <w:t xml:space="preserve"> – </w:t>
            </w:r>
            <w:r w:rsidR="00C84A5A">
              <w:rPr>
                <w:color w:val="000000"/>
              </w:rPr>
              <w:t>573.4</w:t>
            </w:r>
          </w:p>
        </w:tc>
        <w:tc>
          <w:tcPr>
            <w:tcW w:w="2811" w:type="dxa"/>
            <w:tcBorders>
              <w:top w:val="nil"/>
              <w:left w:val="nil"/>
              <w:bottom w:val="nil"/>
              <w:right w:val="nil"/>
            </w:tcBorders>
            <w:vAlign w:val="bottom"/>
          </w:tcPr>
          <w:p w14:paraId="7D808CE5" w14:textId="6C7CE320" w:rsidR="00B558BE" w:rsidRDefault="00E156FD" w:rsidP="00B558BE">
            <w:pPr>
              <w:rPr>
                <w:color w:val="000000"/>
              </w:rPr>
            </w:pPr>
            <w:r>
              <w:rPr>
                <w:color w:val="000000"/>
              </w:rPr>
              <w:t>6</w:t>
            </w:r>
            <w:r w:rsidR="00AC4ECB">
              <w:rPr>
                <w:color w:val="000000"/>
              </w:rPr>
              <w:t>93.0</w:t>
            </w:r>
            <w:r w:rsidR="00B558BE">
              <w:rPr>
                <w:color w:val="000000"/>
              </w:rPr>
              <w:t xml:space="preserve"> – </w:t>
            </w:r>
            <w:r w:rsidR="00AC4ECB">
              <w:rPr>
                <w:color w:val="000000"/>
              </w:rPr>
              <w:t>712.2</w:t>
            </w:r>
          </w:p>
        </w:tc>
      </w:tr>
      <w:tr w:rsidR="00B558BE" w:rsidRPr="008650B5" w14:paraId="300F1AC2" w14:textId="649BC1BC" w:rsidTr="004E6DB1">
        <w:trPr>
          <w:trHeight w:val="368"/>
          <w:jc w:val="center"/>
        </w:trPr>
        <w:tc>
          <w:tcPr>
            <w:tcW w:w="2109" w:type="dxa"/>
            <w:tcBorders>
              <w:top w:val="nil"/>
              <w:left w:val="nil"/>
              <w:bottom w:val="nil"/>
              <w:right w:val="nil"/>
            </w:tcBorders>
            <w:shd w:val="clear" w:color="auto" w:fill="auto"/>
            <w:noWrap/>
            <w:vAlign w:val="bottom"/>
            <w:hideMark/>
          </w:tcPr>
          <w:p w14:paraId="7351FFD7" w14:textId="77777777" w:rsidR="00B558BE" w:rsidRPr="008650B5" w:rsidRDefault="00B558BE" w:rsidP="00B558BE">
            <w:pPr>
              <w:rPr>
                <w:color w:val="000000"/>
              </w:rPr>
            </w:pPr>
            <w:r w:rsidRPr="008650B5">
              <w:rPr>
                <w:color w:val="000000"/>
              </w:rPr>
              <w:t>B+</w:t>
            </w:r>
          </w:p>
        </w:tc>
        <w:tc>
          <w:tcPr>
            <w:tcW w:w="2811" w:type="dxa"/>
            <w:tcBorders>
              <w:top w:val="nil"/>
              <w:left w:val="nil"/>
              <w:bottom w:val="nil"/>
              <w:right w:val="nil"/>
            </w:tcBorders>
            <w:shd w:val="clear" w:color="auto" w:fill="auto"/>
            <w:noWrap/>
            <w:vAlign w:val="bottom"/>
            <w:hideMark/>
          </w:tcPr>
          <w:p w14:paraId="2BD0BE89" w14:textId="77777777" w:rsidR="00B558BE" w:rsidRPr="008650B5" w:rsidRDefault="00B558BE" w:rsidP="00B558BE">
            <w:pPr>
              <w:rPr>
                <w:color w:val="000000"/>
              </w:rPr>
            </w:pPr>
            <w:r w:rsidRPr="008650B5">
              <w:rPr>
                <w:color w:val="000000"/>
              </w:rPr>
              <w:t>87.50-89.99%</w:t>
            </w:r>
          </w:p>
        </w:tc>
        <w:tc>
          <w:tcPr>
            <w:tcW w:w="2811" w:type="dxa"/>
            <w:tcBorders>
              <w:top w:val="nil"/>
              <w:left w:val="nil"/>
              <w:bottom w:val="nil"/>
              <w:right w:val="nil"/>
            </w:tcBorders>
            <w:vAlign w:val="center"/>
          </w:tcPr>
          <w:p w14:paraId="022A691C" w14:textId="42CAD871" w:rsidR="00B558BE" w:rsidRPr="008650B5" w:rsidRDefault="00B558BE" w:rsidP="00B558BE">
            <w:pPr>
              <w:rPr>
                <w:color w:val="000000"/>
              </w:rPr>
            </w:pPr>
            <w:r>
              <w:rPr>
                <w:color w:val="000000"/>
              </w:rPr>
              <w:t>5</w:t>
            </w:r>
            <w:r w:rsidR="00C84A5A">
              <w:rPr>
                <w:color w:val="000000"/>
              </w:rPr>
              <w:t>42.5</w:t>
            </w:r>
            <w:r>
              <w:rPr>
                <w:color w:val="000000"/>
              </w:rPr>
              <w:t xml:space="preserve"> – </w:t>
            </w:r>
            <w:r w:rsidR="00C84A5A">
              <w:rPr>
                <w:color w:val="000000"/>
              </w:rPr>
              <w:t>557.9</w:t>
            </w:r>
          </w:p>
        </w:tc>
        <w:tc>
          <w:tcPr>
            <w:tcW w:w="2811" w:type="dxa"/>
            <w:tcBorders>
              <w:top w:val="nil"/>
              <w:left w:val="nil"/>
              <w:bottom w:val="nil"/>
              <w:right w:val="nil"/>
            </w:tcBorders>
            <w:vAlign w:val="bottom"/>
          </w:tcPr>
          <w:p w14:paraId="656B9B25" w14:textId="08F851C8" w:rsidR="00B558BE" w:rsidRDefault="005425A8" w:rsidP="00B558BE">
            <w:pPr>
              <w:rPr>
                <w:color w:val="000000"/>
              </w:rPr>
            </w:pPr>
            <w:r>
              <w:rPr>
                <w:color w:val="000000"/>
              </w:rPr>
              <w:t>6</w:t>
            </w:r>
            <w:r w:rsidR="00034CEC">
              <w:rPr>
                <w:color w:val="000000"/>
              </w:rPr>
              <w:t>73.8</w:t>
            </w:r>
            <w:r w:rsidR="00B558BE">
              <w:rPr>
                <w:color w:val="000000"/>
              </w:rPr>
              <w:t xml:space="preserve"> – </w:t>
            </w:r>
            <w:r>
              <w:rPr>
                <w:color w:val="000000"/>
              </w:rPr>
              <w:t>6</w:t>
            </w:r>
            <w:r w:rsidR="00034CEC">
              <w:rPr>
                <w:color w:val="000000"/>
              </w:rPr>
              <w:t>92</w:t>
            </w:r>
            <w:r w:rsidR="00B558BE">
              <w:rPr>
                <w:color w:val="000000"/>
              </w:rPr>
              <w:t>.9</w:t>
            </w:r>
          </w:p>
        </w:tc>
      </w:tr>
      <w:tr w:rsidR="00B558BE" w:rsidRPr="008650B5" w14:paraId="712AA723" w14:textId="0E50BD1A" w:rsidTr="004E6DB1">
        <w:trPr>
          <w:trHeight w:val="368"/>
          <w:jc w:val="center"/>
        </w:trPr>
        <w:tc>
          <w:tcPr>
            <w:tcW w:w="2109" w:type="dxa"/>
            <w:tcBorders>
              <w:top w:val="nil"/>
              <w:left w:val="nil"/>
              <w:bottom w:val="nil"/>
              <w:right w:val="nil"/>
            </w:tcBorders>
            <w:shd w:val="clear" w:color="auto" w:fill="auto"/>
            <w:noWrap/>
            <w:vAlign w:val="bottom"/>
            <w:hideMark/>
          </w:tcPr>
          <w:p w14:paraId="4E82582C" w14:textId="77777777" w:rsidR="00B558BE" w:rsidRPr="008650B5" w:rsidRDefault="00B558BE" w:rsidP="00B558BE">
            <w:pPr>
              <w:rPr>
                <w:color w:val="000000"/>
              </w:rPr>
            </w:pPr>
            <w:r w:rsidRPr="008650B5">
              <w:rPr>
                <w:color w:val="000000"/>
              </w:rPr>
              <w:t>B</w:t>
            </w:r>
          </w:p>
        </w:tc>
        <w:tc>
          <w:tcPr>
            <w:tcW w:w="2811" w:type="dxa"/>
            <w:tcBorders>
              <w:top w:val="nil"/>
              <w:left w:val="nil"/>
              <w:bottom w:val="nil"/>
              <w:right w:val="nil"/>
            </w:tcBorders>
            <w:shd w:val="clear" w:color="auto" w:fill="auto"/>
            <w:noWrap/>
            <w:vAlign w:val="bottom"/>
            <w:hideMark/>
          </w:tcPr>
          <w:p w14:paraId="797D7CB4" w14:textId="77777777" w:rsidR="00B558BE" w:rsidRPr="008650B5" w:rsidRDefault="00B558BE" w:rsidP="00B558BE">
            <w:pPr>
              <w:rPr>
                <w:color w:val="000000"/>
              </w:rPr>
            </w:pPr>
            <w:r w:rsidRPr="008650B5">
              <w:rPr>
                <w:color w:val="000000"/>
              </w:rPr>
              <w:t>82.50-87.49%</w:t>
            </w:r>
          </w:p>
        </w:tc>
        <w:tc>
          <w:tcPr>
            <w:tcW w:w="2811" w:type="dxa"/>
            <w:tcBorders>
              <w:top w:val="nil"/>
              <w:left w:val="nil"/>
              <w:bottom w:val="nil"/>
              <w:right w:val="nil"/>
            </w:tcBorders>
            <w:vAlign w:val="center"/>
          </w:tcPr>
          <w:p w14:paraId="5E25F4BC" w14:textId="5A662522" w:rsidR="00B558BE" w:rsidRPr="008650B5" w:rsidRDefault="00C84A5A" w:rsidP="00B558BE">
            <w:pPr>
              <w:rPr>
                <w:color w:val="000000"/>
              </w:rPr>
            </w:pPr>
            <w:r>
              <w:rPr>
                <w:color w:val="000000"/>
              </w:rPr>
              <w:t>511.5</w:t>
            </w:r>
            <w:r w:rsidR="00B558BE">
              <w:rPr>
                <w:color w:val="000000"/>
              </w:rPr>
              <w:t xml:space="preserve"> – 5</w:t>
            </w:r>
            <w:r>
              <w:rPr>
                <w:color w:val="000000"/>
              </w:rPr>
              <w:t>42.4</w:t>
            </w:r>
          </w:p>
        </w:tc>
        <w:tc>
          <w:tcPr>
            <w:tcW w:w="2811" w:type="dxa"/>
            <w:tcBorders>
              <w:top w:val="nil"/>
              <w:left w:val="nil"/>
              <w:bottom w:val="nil"/>
              <w:right w:val="nil"/>
            </w:tcBorders>
            <w:vAlign w:val="bottom"/>
          </w:tcPr>
          <w:p w14:paraId="66E33AF8" w14:textId="3DD20496" w:rsidR="00B558BE" w:rsidRDefault="00034CEC" w:rsidP="00B558BE">
            <w:pPr>
              <w:rPr>
                <w:color w:val="000000"/>
              </w:rPr>
            </w:pPr>
            <w:r>
              <w:rPr>
                <w:color w:val="000000"/>
              </w:rPr>
              <w:t>635.3</w:t>
            </w:r>
            <w:r w:rsidR="00B558BE">
              <w:rPr>
                <w:color w:val="000000"/>
              </w:rPr>
              <w:t xml:space="preserve"> – </w:t>
            </w:r>
            <w:r w:rsidR="005425A8">
              <w:rPr>
                <w:color w:val="000000"/>
              </w:rPr>
              <w:t>6</w:t>
            </w:r>
            <w:r>
              <w:rPr>
                <w:color w:val="000000"/>
              </w:rPr>
              <w:t>73</w:t>
            </w:r>
            <w:r w:rsidR="005425A8">
              <w:rPr>
                <w:color w:val="000000"/>
              </w:rPr>
              <w:t>.</w:t>
            </w:r>
            <w:r>
              <w:rPr>
                <w:color w:val="000000"/>
              </w:rPr>
              <w:t>7</w:t>
            </w:r>
          </w:p>
        </w:tc>
      </w:tr>
      <w:tr w:rsidR="00B558BE" w:rsidRPr="008650B5" w14:paraId="1FE8774C" w14:textId="41E8B597" w:rsidTr="004E6DB1">
        <w:trPr>
          <w:trHeight w:val="368"/>
          <w:jc w:val="center"/>
        </w:trPr>
        <w:tc>
          <w:tcPr>
            <w:tcW w:w="2109" w:type="dxa"/>
            <w:tcBorders>
              <w:top w:val="nil"/>
              <w:left w:val="nil"/>
              <w:bottom w:val="nil"/>
              <w:right w:val="nil"/>
            </w:tcBorders>
            <w:shd w:val="clear" w:color="auto" w:fill="auto"/>
            <w:noWrap/>
            <w:vAlign w:val="bottom"/>
            <w:hideMark/>
          </w:tcPr>
          <w:p w14:paraId="0C5AD790" w14:textId="77777777" w:rsidR="00B558BE" w:rsidRPr="008650B5" w:rsidRDefault="00B558BE" w:rsidP="00B558BE">
            <w:pPr>
              <w:rPr>
                <w:color w:val="000000"/>
              </w:rPr>
            </w:pPr>
            <w:r w:rsidRPr="008650B5">
              <w:rPr>
                <w:color w:val="000000"/>
              </w:rPr>
              <w:t>B-</w:t>
            </w:r>
          </w:p>
        </w:tc>
        <w:tc>
          <w:tcPr>
            <w:tcW w:w="2811" w:type="dxa"/>
            <w:tcBorders>
              <w:top w:val="nil"/>
              <w:left w:val="nil"/>
              <w:bottom w:val="nil"/>
              <w:right w:val="nil"/>
            </w:tcBorders>
            <w:shd w:val="clear" w:color="auto" w:fill="auto"/>
            <w:noWrap/>
            <w:vAlign w:val="bottom"/>
            <w:hideMark/>
          </w:tcPr>
          <w:p w14:paraId="140C6DE1" w14:textId="77777777" w:rsidR="00B558BE" w:rsidRPr="008650B5" w:rsidRDefault="00B558BE" w:rsidP="00B558BE">
            <w:pPr>
              <w:rPr>
                <w:color w:val="000000"/>
              </w:rPr>
            </w:pPr>
            <w:r w:rsidRPr="008650B5">
              <w:rPr>
                <w:color w:val="000000"/>
              </w:rPr>
              <w:t>80.00-82.49%</w:t>
            </w:r>
          </w:p>
        </w:tc>
        <w:tc>
          <w:tcPr>
            <w:tcW w:w="2811" w:type="dxa"/>
            <w:tcBorders>
              <w:top w:val="nil"/>
              <w:left w:val="nil"/>
              <w:bottom w:val="nil"/>
              <w:right w:val="nil"/>
            </w:tcBorders>
            <w:vAlign w:val="center"/>
          </w:tcPr>
          <w:p w14:paraId="3BE01DEA" w14:textId="6E4527AE" w:rsidR="00B558BE" w:rsidRPr="008650B5" w:rsidRDefault="00B558BE" w:rsidP="00B558BE">
            <w:pPr>
              <w:rPr>
                <w:color w:val="000000"/>
              </w:rPr>
            </w:pPr>
            <w:r>
              <w:rPr>
                <w:color w:val="000000"/>
              </w:rPr>
              <w:t>4</w:t>
            </w:r>
            <w:r w:rsidR="00C84A5A">
              <w:rPr>
                <w:color w:val="000000"/>
              </w:rPr>
              <w:t>96.0</w:t>
            </w:r>
            <w:r>
              <w:rPr>
                <w:color w:val="000000"/>
              </w:rPr>
              <w:t xml:space="preserve"> – </w:t>
            </w:r>
            <w:r w:rsidR="00C84A5A">
              <w:rPr>
                <w:color w:val="000000"/>
              </w:rPr>
              <w:t>511.4</w:t>
            </w:r>
          </w:p>
        </w:tc>
        <w:tc>
          <w:tcPr>
            <w:tcW w:w="2811" w:type="dxa"/>
            <w:tcBorders>
              <w:top w:val="nil"/>
              <w:left w:val="nil"/>
              <w:bottom w:val="nil"/>
              <w:right w:val="nil"/>
            </w:tcBorders>
            <w:vAlign w:val="bottom"/>
          </w:tcPr>
          <w:p w14:paraId="3B302AAB" w14:textId="08327CA7" w:rsidR="00B558BE" w:rsidRDefault="00C5508E" w:rsidP="00B558BE">
            <w:pPr>
              <w:rPr>
                <w:color w:val="000000"/>
              </w:rPr>
            </w:pPr>
            <w:r>
              <w:rPr>
                <w:color w:val="000000"/>
              </w:rPr>
              <w:t>6</w:t>
            </w:r>
            <w:r w:rsidR="00034CEC">
              <w:rPr>
                <w:color w:val="000000"/>
              </w:rPr>
              <w:t>16.0</w:t>
            </w:r>
            <w:r w:rsidR="00B558BE">
              <w:rPr>
                <w:color w:val="000000"/>
              </w:rPr>
              <w:t xml:space="preserve"> – </w:t>
            </w:r>
            <w:r w:rsidR="0090461D">
              <w:rPr>
                <w:color w:val="000000"/>
              </w:rPr>
              <w:t>6</w:t>
            </w:r>
            <w:r w:rsidR="00034CEC">
              <w:rPr>
                <w:color w:val="000000"/>
              </w:rPr>
              <w:t>35.2</w:t>
            </w:r>
          </w:p>
        </w:tc>
      </w:tr>
      <w:tr w:rsidR="00B558BE" w:rsidRPr="008650B5" w14:paraId="243DE4FC" w14:textId="5147A6D0" w:rsidTr="004E6DB1">
        <w:trPr>
          <w:trHeight w:val="368"/>
          <w:jc w:val="center"/>
        </w:trPr>
        <w:tc>
          <w:tcPr>
            <w:tcW w:w="2109" w:type="dxa"/>
            <w:tcBorders>
              <w:top w:val="nil"/>
              <w:left w:val="nil"/>
              <w:bottom w:val="nil"/>
              <w:right w:val="nil"/>
            </w:tcBorders>
            <w:shd w:val="clear" w:color="auto" w:fill="auto"/>
            <w:noWrap/>
            <w:vAlign w:val="bottom"/>
            <w:hideMark/>
          </w:tcPr>
          <w:p w14:paraId="3435578E" w14:textId="77777777" w:rsidR="00B558BE" w:rsidRPr="008650B5" w:rsidRDefault="00B558BE" w:rsidP="00B558BE">
            <w:pPr>
              <w:rPr>
                <w:color w:val="000000"/>
              </w:rPr>
            </w:pPr>
            <w:r w:rsidRPr="008650B5">
              <w:rPr>
                <w:color w:val="000000"/>
              </w:rPr>
              <w:t>C+</w:t>
            </w:r>
          </w:p>
        </w:tc>
        <w:tc>
          <w:tcPr>
            <w:tcW w:w="2811" w:type="dxa"/>
            <w:tcBorders>
              <w:top w:val="nil"/>
              <w:left w:val="nil"/>
              <w:bottom w:val="nil"/>
              <w:right w:val="nil"/>
            </w:tcBorders>
            <w:shd w:val="clear" w:color="auto" w:fill="auto"/>
            <w:noWrap/>
            <w:vAlign w:val="bottom"/>
            <w:hideMark/>
          </w:tcPr>
          <w:p w14:paraId="7D6CBE38" w14:textId="77777777" w:rsidR="00B558BE" w:rsidRPr="008650B5" w:rsidRDefault="00B558BE" w:rsidP="00B558BE">
            <w:pPr>
              <w:rPr>
                <w:color w:val="000000"/>
              </w:rPr>
            </w:pPr>
            <w:r w:rsidRPr="008650B5">
              <w:rPr>
                <w:color w:val="000000"/>
              </w:rPr>
              <w:t>77.50-79.99%</w:t>
            </w:r>
          </w:p>
        </w:tc>
        <w:tc>
          <w:tcPr>
            <w:tcW w:w="2811" w:type="dxa"/>
            <w:tcBorders>
              <w:top w:val="nil"/>
              <w:left w:val="nil"/>
              <w:bottom w:val="nil"/>
              <w:right w:val="nil"/>
            </w:tcBorders>
            <w:vAlign w:val="center"/>
          </w:tcPr>
          <w:p w14:paraId="4FCA702A" w14:textId="0E643ED0" w:rsidR="00B558BE" w:rsidRPr="008650B5" w:rsidRDefault="00B558BE" w:rsidP="00B558BE">
            <w:pPr>
              <w:rPr>
                <w:color w:val="000000"/>
              </w:rPr>
            </w:pPr>
            <w:r>
              <w:rPr>
                <w:color w:val="000000"/>
              </w:rPr>
              <w:t>4</w:t>
            </w:r>
            <w:r w:rsidR="00C84A5A">
              <w:rPr>
                <w:color w:val="000000"/>
              </w:rPr>
              <w:t>80.5</w:t>
            </w:r>
            <w:r>
              <w:rPr>
                <w:color w:val="000000"/>
              </w:rPr>
              <w:t xml:space="preserve"> – </w:t>
            </w:r>
            <w:r w:rsidR="00C84A5A">
              <w:rPr>
                <w:color w:val="000000"/>
              </w:rPr>
              <w:t>495.9</w:t>
            </w:r>
          </w:p>
        </w:tc>
        <w:tc>
          <w:tcPr>
            <w:tcW w:w="2811" w:type="dxa"/>
            <w:tcBorders>
              <w:top w:val="nil"/>
              <w:left w:val="nil"/>
              <w:bottom w:val="nil"/>
              <w:right w:val="nil"/>
            </w:tcBorders>
            <w:vAlign w:val="bottom"/>
          </w:tcPr>
          <w:p w14:paraId="084B8834" w14:textId="7434C0C1" w:rsidR="00B558BE" w:rsidRDefault="003D075D" w:rsidP="00B558BE">
            <w:pPr>
              <w:rPr>
                <w:color w:val="000000"/>
              </w:rPr>
            </w:pPr>
            <w:r>
              <w:rPr>
                <w:color w:val="000000"/>
              </w:rPr>
              <w:t>581.3</w:t>
            </w:r>
            <w:r w:rsidR="00B558BE">
              <w:rPr>
                <w:color w:val="000000"/>
              </w:rPr>
              <w:t xml:space="preserve"> – </w:t>
            </w:r>
            <w:r w:rsidR="00034CEC">
              <w:rPr>
                <w:color w:val="000000"/>
              </w:rPr>
              <w:t>615</w:t>
            </w:r>
            <w:r>
              <w:rPr>
                <w:color w:val="000000"/>
              </w:rPr>
              <w:t>.9</w:t>
            </w:r>
          </w:p>
        </w:tc>
      </w:tr>
      <w:tr w:rsidR="00B558BE" w:rsidRPr="008650B5" w14:paraId="1C619135" w14:textId="1484BE22" w:rsidTr="004E6DB1">
        <w:trPr>
          <w:trHeight w:val="368"/>
          <w:jc w:val="center"/>
        </w:trPr>
        <w:tc>
          <w:tcPr>
            <w:tcW w:w="2109" w:type="dxa"/>
            <w:tcBorders>
              <w:top w:val="nil"/>
              <w:left w:val="nil"/>
              <w:bottom w:val="nil"/>
              <w:right w:val="nil"/>
            </w:tcBorders>
            <w:shd w:val="clear" w:color="auto" w:fill="auto"/>
            <w:noWrap/>
            <w:vAlign w:val="bottom"/>
            <w:hideMark/>
          </w:tcPr>
          <w:p w14:paraId="75865655" w14:textId="77777777" w:rsidR="00B558BE" w:rsidRPr="008650B5" w:rsidRDefault="00B558BE" w:rsidP="00B558BE">
            <w:pPr>
              <w:rPr>
                <w:color w:val="000000"/>
              </w:rPr>
            </w:pPr>
            <w:r w:rsidRPr="008650B5">
              <w:rPr>
                <w:color w:val="000000"/>
              </w:rPr>
              <w:t>C</w:t>
            </w:r>
          </w:p>
        </w:tc>
        <w:tc>
          <w:tcPr>
            <w:tcW w:w="2811" w:type="dxa"/>
            <w:tcBorders>
              <w:top w:val="nil"/>
              <w:left w:val="nil"/>
              <w:bottom w:val="nil"/>
              <w:right w:val="nil"/>
            </w:tcBorders>
            <w:shd w:val="clear" w:color="auto" w:fill="auto"/>
            <w:noWrap/>
            <w:vAlign w:val="bottom"/>
            <w:hideMark/>
          </w:tcPr>
          <w:p w14:paraId="3DAB0353" w14:textId="77777777" w:rsidR="00B558BE" w:rsidRPr="008650B5" w:rsidRDefault="00B558BE" w:rsidP="00B558BE">
            <w:pPr>
              <w:rPr>
                <w:color w:val="000000"/>
              </w:rPr>
            </w:pPr>
            <w:r w:rsidRPr="008650B5">
              <w:rPr>
                <w:color w:val="000000"/>
              </w:rPr>
              <w:t>72.50-77.49%</w:t>
            </w:r>
          </w:p>
        </w:tc>
        <w:tc>
          <w:tcPr>
            <w:tcW w:w="2811" w:type="dxa"/>
            <w:tcBorders>
              <w:top w:val="nil"/>
              <w:left w:val="nil"/>
              <w:bottom w:val="nil"/>
              <w:right w:val="nil"/>
            </w:tcBorders>
            <w:vAlign w:val="center"/>
          </w:tcPr>
          <w:p w14:paraId="64AB5826" w14:textId="00C3D127" w:rsidR="00B558BE" w:rsidRPr="008650B5" w:rsidRDefault="00B558BE" w:rsidP="00B558BE">
            <w:pPr>
              <w:rPr>
                <w:color w:val="000000"/>
              </w:rPr>
            </w:pPr>
            <w:r>
              <w:rPr>
                <w:color w:val="000000"/>
              </w:rPr>
              <w:t>4</w:t>
            </w:r>
            <w:r w:rsidR="00EC25FF">
              <w:rPr>
                <w:color w:val="000000"/>
              </w:rPr>
              <w:t>49.5</w:t>
            </w:r>
            <w:r>
              <w:rPr>
                <w:color w:val="000000"/>
              </w:rPr>
              <w:t xml:space="preserve"> – 4</w:t>
            </w:r>
            <w:r w:rsidR="000E754C">
              <w:rPr>
                <w:color w:val="000000"/>
              </w:rPr>
              <w:t>80.4</w:t>
            </w:r>
          </w:p>
        </w:tc>
        <w:tc>
          <w:tcPr>
            <w:tcW w:w="2811" w:type="dxa"/>
            <w:tcBorders>
              <w:top w:val="nil"/>
              <w:left w:val="nil"/>
              <w:bottom w:val="nil"/>
              <w:right w:val="nil"/>
            </w:tcBorders>
            <w:vAlign w:val="bottom"/>
          </w:tcPr>
          <w:p w14:paraId="3B01F54E" w14:textId="21112966" w:rsidR="00B558BE" w:rsidRDefault="003D075D" w:rsidP="00B558BE">
            <w:pPr>
              <w:rPr>
                <w:color w:val="000000"/>
              </w:rPr>
            </w:pPr>
            <w:r>
              <w:rPr>
                <w:color w:val="000000"/>
              </w:rPr>
              <w:t>5</w:t>
            </w:r>
            <w:r w:rsidR="00034CEC">
              <w:rPr>
                <w:color w:val="000000"/>
              </w:rPr>
              <w:t>96</w:t>
            </w:r>
            <w:r>
              <w:rPr>
                <w:color w:val="000000"/>
              </w:rPr>
              <w:t>.</w:t>
            </w:r>
            <w:r w:rsidR="00034CEC">
              <w:rPr>
                <w:color w:val="000000"/>
              </w:rPr>
              <w:t>8</w:t>
            </w:r>
            <w:r w:rsidR="00B558BE">
              <w:rPr>
                <w:color w:val="000000"/>
              </w:rPr>
              <w:t xml:space="preserve"> – </w:t>
            </w:r>
            <w:r>
              <w:rPr>
                <w:color w:val="000000"/>
              </w:rPr>
              <w:t>581.2</w:t>
            </w:r>
          </w:p>
        </w:tc>
      </w:tr>
      <w:tr w:rsidR="00B558BE" w:rsidRPr="008650B5" w14:paraId="76C07131" w14:textId="77637439" w:rsidTr="004E6DB1">
        <w:trPr>
          <w:trHeight w:val="368"/>
          <w:jc w:val="center"/>
        </w:trPr>
        <w:tc>
          <w:tcPr>
            <w:tcW w:w="2109" w:type="dxa"/>
            <w:tcBorders>
              <w:top w:val="nil"/>
              <w:left w:val="nil"/>
              <w:bottom w:val="nil"/>
              <w:right w:val="nil"/>
            </w:tcBorders>
            <w:shd w:val="clear" w:color="auto" w:fill="auto"/>
            <w:noWrap/>
            <w:vAlign w:val="bottom"/>
            <w:hideMark/>
          </w:tcPr>
          <w:p w14:paraId="660C6B34" w14:textId="77777777" w:rsidR="00B558BE" w:rsidRPr="008650B5" w:rsidRDefault="00B558BE" w:rsidP="00B558BE">
            <w:pPr>
              <w:rPr>
                <w:color w:val="000000"/>
              </w:rPr>
            </w:pPr>
            <w:r w:rsidRPr="008650B5">
              <w:rPr>
                <w:color w:val="000000"/>
              </w:rPr>
              <w:t>C-</w:t>
            </w:r>
          </w:p>
        </w:tc>
        <w:tc>
          <w:tcPr>
            <w:tcW w:w="2811" w:type="dxa"/>
            <w:tcBorders>
              <w:top w:val="nil"/>
              <w:left w:val="nil"/>
              <w:bottom w:val="nil"/>
              <w:right w:val="nil"/>
            </w:tcBorders>
            <w:shd w:val="clear" w:color="auto" w:fill="auto"/>
            <w:noWrap/>
            <w:vAlign w:val="bottom"/>
            <w:hideMark/>
          </w:tcPr>
          <w:p w14:paraId="057998A3" w14:textId="77777777" w:rsidR="00B558BE" w:rsidRPr="008650B5" w:rsidRDefault="00B558BE" w:rsidP="00B558BE">
            <w:pPr>
              <w:rPr>
                <w:color w:val="000000"/>
              </w:rPr>
            </w:pPr>
            <w:r w:rsidRPr="008650B5">
              <w:rPr>
                <w:color w:val="000000"/>
              </w:rPr>
              <w:t>70.00-72.49%</w:t>
            </w:r>
          </w:p>
        </w:tc>
        <w:tc>
          <w:tcPr>
            <w:tcW w:w="2811" w:type="dxa"/>
            <w:tcBorders>
              <w:top w:val="nil"/>
              <w:left w:val="nil"/>
              <w:bottom w:val="nil"/>
              <w:right w:val="nil"/>
            </w:tcBorders>
            <w:vAlign w:val="center"/>
          </w:tcPr>
          <w:p w14:paraId="24E16A87" w14:textId="2F744DC0" w:rsidR="00B558BE" w:rsidRPr="008650B5" w:rsidRDefault="00B558BE" w:rsidP="00B558BE">
            <w:pPr>
              <w:rPr>
                <w:color w:val="000000"/>
              </w:rPr>
            </w:pPr>
            <w:r>
              <w:rPr>
                <w:color w:val="000000"/>
              </w:rPr>
              <w:t>4</w:t>
            </w:r>
            <w:r w:rsidR="00B552CC">
              <w:rPr>
                <w:color w:val="000000"/>
              </w:rPr>
              <w:t>34.0</w:t>
            </w:r>
            <w:r>
              <w:rPr>
                <w:color w:val="000000"/>
              </w:rPr>
              <w:t xml:space="preserve"> – </w:t>
            </w:r>
            <w:r w:rsidR="00B552CC">
              <w:rPr>
                <w:color w:val="000000"/>
              </w:rPr>
              <w:t>449.4</w:t>
            </w:r>
          </w:p>
        </w:tc>
        <w:tc>
          <w:tcPr>
            <w:tcW w:w="2811" w:type="dxa"/>
            <w:tcBorders>
              <w:top w:val="nil"/>
              <w:left w:val="nil"/>
              <w:bottom w:val="nil"/>
              <w:right w:val="nil"/>
            </w:tcBorders>
            <w:vAlign w:val="bottom"/>
          </w:tcPr>
          <w:p w14:paraId="265A6C40" w14:textId="2CDCCB5C" w:rsidR="00B558BE" w:rsidRDefault="003D075D" w:rsidP="00B558BE">
            <w:pPr>
              <w:rPr>
                <w:color w:val="000000"/>
              </w:rPr>
            </w:pPr>
            <w:r>
              <w:rPr>
                <w:color w:val="000000"/>
              </w:rPr>
              <w:t>5</w:t>
            </w:r>
            <w:r w:rsidR="00034CEC">
              <w:rPr>
                <w:color w:val="000000"/>
              </w:rPr>
              <w:t>39.0</w:t>
            </w:r>
            <w:r w:rsidR="00B558BE">
              <w:rPr>
                <w:color w:val="000000"/>
              </w:rPr>
              <w:t xml:space="preserve"> – </w:t>
            </w:r>
            <w:r>
              <w:rPr>
                <w:color w:val="000000"/>
              </w:rPr>
              <w:t>5</w:t>
            </w:r>
            <w:r w:rsidR="00034CEC">
              <w:rPr>
                <w:color w:val="000000"/>
              </w:rPr>
              <w:t>96</w:t>
            </w:r>
            <w:r>
              <w:rPr>
                <w:color w:val="000000"/>
              </w:rPr>
              <w:t>.</w:t>
            </w:r>
            <w:r w:rsidR="00034CEC">
              <w:rPr>
                <w:color w:val="000000"/>
              </w:rPr>
              <w:t>7</w:t>
            </w:r>
          </w:p>
        </w:tc>
      </w:tr>
      <w:tr w:rsidR="00B558BE" w:rsidRPr="008650B5" w14:paraId="75C3AA7D" w14:textId="57B7EF28" w:rsidTr="004E6DB1">
        <w:trPr>
          <w:trHeight w:val="368"/>
          <w:jc w:val="center"/>
        </w:trPr>
        <w:tc>
          <w:tcPr>
            <w:tcW w:w="2109" w:type="dxa"/>
            <w:tcBorders>
              <w:top w:val="nil"/>
              <w:left w:val="nil"/>
              <w:bottom w:val="nil"/>
              <w:right w:val="nil"/>
            </w:tcBorders>
            <w:shd w:val="clear" w:color="auto" w:fill="auto"/>
            <w:noWrap/>
            <w:vAlign w:val="bottom"/>
            <w:hideMark/>
          </w:tcPr>
          <w:p w14:paraId="4FC34ED3" w14:textId="77777777" w:rsidR="00B558BE" w:rsidRPr="008650B5" w:rsidRDefault="00B558BE" w:rsidP="00B558BE">
            <w:pPr>
              <w:rPr>
                <w:color w:val="000000"/>
              </w:rPr>
            </w:pPr>
            <w:r w:rsidRPr="008650B5">
              <w:rPr>
                <w:color w:val="000000"/>
              </w:rPr>
              <w:t>D+</w:t>
            </w:r>
          </w:p>
        </w:tc>
        <w:tc>
          <w:tcPr>
            <w:tcW w:w="2811" w:type="dxa"/>
            <w:tcBorders>
              <w:top w:val="nil"/>
              <w:left w:val="nil"/>
              <w:bottom w:val="nil"/>
              <w:right w:val="nil"/>
            </w:tcBorders>
            <w:shd w:val="clear" w:color="auto" w:fill="auto"/>
            <w:noWrap/>
            <w:vAlign w:val="bottom"/>
            <w:hideMark/>
          </w:tcPr>
          <w:p w14:paraId="12B3CF65" w14:textId="77777777" w:rsidR="00B558BE" w:rsidRPr="008650B5" w:rsidRDefault="00B558BE" w:rsidP="00B558BE">
            <w:pPr>
              <w:rPr>
                <w:color w:val="000000"/>
              </w:rPr>
            </w:pPr>
            <w:r w:rsidRPr="008650B5">
              <w:rPr>
                <w:color w:val="000000"/>
              </w:rPr>
              <w:t>67.50-69.99%</w:t>
            </w:r>
          </w:p>
        </w:tc>
        <w:tc>
          <w:tcPr>
            <w:tcW w:w="2811" w:type="dxa"/>
            <w:tcBorders>
              <w:top w:val="nil"/>
              <w:left w:val="nil"/>
              <w:bottom w:val="nil"/>
              <w:right w:val="nil"/>
            </w:tcBorders>
            <w:vAlign w:val="center"/>
          </w:tcPr>
          <w:p w14:paraId="172807E5" w14:textId="02F62AC1" w:rsidR="00B558BE" w:rsidRPr="008650B5" w:rsidRDefault="00B558BE" w:rsidP="00B558BE">
            <w:pPr>
              <w:rPr>
                <w:color w:val="000000"/>
              </w:rPr>
            </w:pPr>
            <w:r>
              <w:rPr>
                <w:color w:val="000000"/>
              </w:rPr>
              <w:t>4</w:t>
            </w:r>
            <w:r w:rsidR="00B552CC">
              <w:rPr>
                <w:color w:val="000000"/>
              </w:rPr>
              <w:t>18.5</w:t>
            </w:r>
            <w:r>
              <w:rPr>
                <w:color w:val="000000"/>
              </w:rPr>
              <w:t xml:space="preserve"> – </w:t>
            </w:r>
            <w:r w:rsidR="00B552CC">
              <w:rPr>
                <w:color w:val="000000"/>
              </w:rPr>
              <w:t>433.9</w:t>
            </w:r>
          </w:p>
        </w:tc>
        <w:tc>
          <w:tcPr>
            <w:tcW w:w="2811" w:type="dxa"/>
            <w:tcBorders>
              <w:top w:val="nil"/>
              <w:left w:val="nil"/>
              <w:bottom w:val="nil"/>
              <w:right w:val="nil"/>
            </w:tcBorders>
            <w:vAlign w:val="bottom"/>
          </w:tcPr>
          <w:p w14:paraId="357F4DA8" w14:textId="300445AD" w:rsidR="00B558BE" w:rsidRDefault="003D075D" w:rsidP="00B558BE">
            <w:pPr>
              <w:rPr>
                <w:color w:val="000000"/>
              </w:rPr>
            </w:pPr>
            <w:r>
              <w:rPr>
                <w:color w:val="000000"/>
              </w:rPr>
              <w:t>5</w:t>
            </w:r>
            <w:r w:rsidR="00034CEC">
              <w:rPr>
                <w:color w:val="000000"/>
              </w:rPr>
              <w:t>19</w:t>
            </w:r>
            <w:r>
              <w:rPr>
                <w:color w:val="000000"/>
              </w:rPr>
              <w:t>.</w:t>
            </w:r>
            <w:r w:rsidR="00034CEC">
              <w:rPr>
                <w:color w:val="000000"/>
              </w:rPr>
              <w:t>8</w:t>
            </w:r>
            <w:r w:rsidR="00B558BE">
              <w:rPr>
                <w:color w:val="000000"/>
              </w:rPr>
              <w:t xml:space="preserve"> – </w:t>
            </w:r>
            <w:r>
              <w:rPr>
                <w:color w:val="000000"/>
              </w:rPr>
              <w:t>5</w:t>
            </w:r>
            <w:r w:rsidR="00034CEC">
              <w:rPr>
                <w:color w:val="000000"/>
              </w:rPr>
              <w:t>38</w:t>
            </w:r>
            <w:r>
              <w:rPr>
                <w:color w:val="000000"/>
              </w:rPr>
              <w:t>.9</w:t>
            </w:r>
          </w:p>
        </w:tc>
      </w:tr>
      <w:tr w:rsidR="00B558BE" w:rsidRPr="008650B5" w14:paraId="0B9A745A" w14:textId="388DD0EF" w:rsidTr="004E6DB1">
        <w:trPr>
          <w:trHeight w:val="368"/>
          <w:jc w:val="center"/>
        </w:trPr>
        <w:tc>
          <w:tcPr>
            <w:tcW w:w="2109" w:type="dxa"/>
            <w:tcBorders>
              <w:top w:val="nil"/>
              <w:left w:val="nil"/>
              <w:bottom w:val="nil"/>
              <w:right w:val="nil"/>
            </w:tcBorders>
            <w:shd w:val="clear" w:color="auto" w:fill="auto"/>
            <w:noWrap/>
            <w:vAlign w:val="bottom"/>
            <w:hideMark/>
          </w:tcPr>
          <w:p w14:paraId="6E70767E" w14:textId="77777777" w:rsidR="00B558BE" w:rsidRPr="008650B5" w:rsidRDefault="00B558BE" w:rsidP="00B558BE">
            <w:pPr>
              <w:rPr>
                <w:color w:val="000000"/>
              </w:rPr>
            </w:pPr>
            <w:r w:rsidRPr="008650B5">
              <w:rPr>
                <w:color w:val="000000"/>
              </w:rPr>
              <w:t>D</w:t>
            </w:r>
          </w:p>
        </w:tc>
        <w:tc>
          <w:tcPr>
            <w:tcW w:w="2811" w:type="dxa"/>
            <w:tcBorders>
              <w:top w:val="nil"/>
              <w:left w:val="nil"/>
              <w:bottom w:val="nil"/>
              <w:right w:val="nil"/>
            </w:tcBorders>
            <w:shd w:val="clear" w:color="auto" w:fill="auto"/>
            <w:noWrap/>
            <w:vAlign w:val="bottom"/>
            <w:hideMark/>
          </w:tcPr>
          <w:p w14:paraId="6B7EADFE" w14:textId="77777777" w:rsidR="00B558BE" w:rsidRPr="008650B5" w:rsidRDefault="00B558BE" w:rsidP="00B558BE">
            <w:pPr>
              <w:rPr>
                <w:color w:val="000000"/>
              </w:rPr>
            </w:pPr>
            <w:r w:rsidRPr="008650B5">
              <w:rPr>
                <w:color w:val="000000"/>
              </w:rPr>
              <w:t>62.50-67.49%</w:t>
            </w:r>
          </w:p>
        </w:tc>
        <w:tc>
          <w:tcPr>
            <w:tcW w:w="2811" w:type="dxa"/>
            <w:tcBorders>
              <w:top w:val="nil"/>
              <w:left w:val="nil"/>
              <w:bottom w:val="nil"/>
              <w:right w:val="nil"/>
            </w:tcBorders>
            <w:vAlign w:val="center"/>
          </w:tcPr>
          <w:p w14:paraId="75E5CA9A" w14:textId="3E419C14" w:rsidR="00B558BE" w:rsidRPr="008650B5" w:rsidRDefault="00B558BE" w:rsidP="00B558BE">
            <w:pPr>
              <w:rPr>
                <w:color w:val="000000"/>
              </w:rPr>
            </w:pPr>
            <w:r>
              <w:rPr>
                <w:color w:val="000000"/>
              </w:rPr>
              <w:t>3</w:t>
            </w:r>
            <w:r w:rsidR="00B552CC">
              <w:rPr>
                <w:color w:val="000000"/>
              </w:rPr>
              <w:t>87.5</w:t>
            </w:r>
            <w:r>
              <w:rPr>
                <w:color w:val="000000"/>
              </w:rPr>
              <w:t xml:space="preserve"> – </w:t>
            </w:r>
            <w:r w:rsidR="00B552CC">
              <w:rPr>
                <w:color w:val="000000"/>
              </w:rPr>
              <w:t>418.4</w:t>
            </w:r>
          </w:p>
        </w:tc>
        <w:tc>
          <w:tcPr>
            <w:tcW w:w="2811" w:type="dxa"/>
            <w:tcBorders>
              <w:top w:val="nil"/>
              <w:left w:val="nil"/>
              <w:bottom w:val="nil"/>
              <w:right w:val="nil"/>
            </w:tcBorders>
            <w:vAlign w:val="bottom"/>
          </w:tcPr>
          <w:p w14:paraId="0922888E" w14:textId="4FC59B16" w:rsidR="00B558BE" w:rsidRDefault="003D075D" w:rsidP="00B558BE">
            <w:pPr>
              <w:rPr>
                <w:color w:val="000000"/>
              </w:rPr>
            </w:pPr>
            <w:r>
              <w:rPr>
                <w:color w:val="000000"/>
              </w:rPr>
              <w:t>4</w:t>
            </w:r>
            <w:r w:rsidR="00034CEC">
              <w:rPr>
                <w:color w:val="000000"/>
              </w:rPr>
              <w:t>81</w:t>
            </w:r>
            <w:r>
              <w:rPr>
                <w:color w:val="000000"/>
              </w:rPr>
              <w:t>.</w:t>
            </w:r>
            <w:r w:rsidR="00034CEC">
              <w:rPr>
                <w:color w:val="000000"/>
              </w:rPr>
              <w:t>3</w:t>
            </w:r>
            <w:r w:rsidR="00B558BE">
              <w:rPr>
                <w:color w:val="000000"/>
              </w:rPr>
              <w:t xml:space="preserve"> – </w:t>
            </w:r>
            <w:r>
              <w:rPr>
                <w:color w:val="000000"/>
              </w:rPr>
              <w:t>5</w:t>
            </w:r>
            <w:r w:rsidR="00034CEC">
              <w:rPr>
                <w:color w:val="000000"/>
              </w:rPr>
              <w:t>19</w:t>
            </w:r>
            <w:r>
              <w:rPr>
                <w:color w:val="000000"/>
              </w:rPr>
              <w:t>.</w:t>
            </w:r>
            <w:r w:rsidR="00034CEC">
              <w:rPr>
                <w:color w:val="000000"/>
              </w:rPr>
              <w:t>7</w:t>
            </w:r>
          </w:p>
        </w:tc>
      </w:tr>
      <w:tr w:rsidR="00B558BE" w:rsidRPr="008650B5" w14:paraId="0AF02D12" w14:textId="7F90B692" w:rsidTr="004E6DB1">
        <w:trPr>
          <w:trHeight w:val="368"/>
          <w:jc w:val="center"/>
        </w:trPr>
        <w:tc>
          <w:tcPr>
            <w:tcW w:w="2109" w:type="dxa"/>
            <w:tcBorders>
              <w:top w:val="nil"/>
              <w:left w:val="nil"/>
              <w:right w:val="nil"/>
            </w:tcBorders>
            <w:shd w:val="clear" w:color="auto" w:fill="auto"/>
            <w:noWrap/>
            <w:vAlign w:val="bottom"/>
            <w:hideMark/>
          </w:tcPr>
          <w:p w14:paraId="3F6E64A8" w14:textId="77777777" w:rsidR="00B558BE" w:rsidRPr="008650B5" w:rsidRDefault="00B558BE" w:rsidP="00B558BE">
            <w:pPr>
              <w:rPr>
                <w:color w:val="000000"/>
              </w:rPr>
            </w:pPr>
            <w:r w:rsidRPr="008650B5">
              <w:rPr>
                <w:color w:val="000000"/>
              </w:rPr>
              <w:t>D-</w:t>
            </w:r>
          </w:p>
        </w:tc>
        <w:tc>
          <w:tcPr>
            <w:tcW w:w="2811" w:type="dxa"/>
            <w:tcBorders>
              <w:top w:val="nil"/>
              <w:left w:val="nil"/>
              <w:right w:val="nil"/>
            </w:tcBorders>
            <w:shd w:val="clear" w:color="auto" w:fill="auto"/>
            <w:noWrap/>
            <w:vAlign w:val="bottom"/>
            <w:hideMark/>
          </w:tcPr>
          <w:p w14:paraId="09185135" w14:textId="77777777" w:rsidR="00B558BE" w:rsidRPr="008650B5" w:rsidRDefault="00B558BE" w:rsidP="00B558BE">
            <w:pPr>
              <w:rPr>
                <w:color w:val="000000"/>
              </w:rPr>
            </w:pPr>
            <w:r w:rsidRPr="008650B5">
              <w:rPr>
                <w:color w:val="000000"/>
              </w:rPr>
              <w:t>60.00-62.49%</w:t>
            </w:r>
          </w:p>
        </w:tc>
        <w:tc>
          <w:tcPr>
            <w:tcW w:w="2811" w:type="dxa"/>
            <w:tcBorders>
              <w:top w:val="nil"/>
              <w:left w:val="nil"/>
              <w:right w:val="nil"/>
            </w:tcBorders>
            <w:vAlign w:val="center"/>
          </w:tcPr>
          <w:p w14:paraId="04F01F5F" w14:textId="16999085" w:rsidR="00B558BE" w:rsidRPr="008650B5" w:rsidRDefault="00B558BE" w:rsidP="00B558BE">
            <w:pPr>
              <w:rPr>
                <w:color w:val="000000"/>
              </w:rPr>
            </w:pPr>
            <w:r>
              <w:rPr>
                <w:color w:val="000000"/>
              </w:rPr>
              <w:t>3</w:t>
            </w:r>
            <w:r w:rsidR="00B552CC">
              <w:rPr>
                <w:color w:val="000000"/>
              </w:rPr>
              <w:t>72.0</w:t>
            </w:r>
            <w:r>
              <w:rPr>
                <w:color w:val="000000"/>
              </w:rPr>
              <w:t xml:space="preserve"> – </w:t>
            </w:r>
            <w:r w:rsidR="00B552CC">
              <w:rPr>
                <w:color w:val="000000"/>
              </w:rPr>
              <w:t>387.4</w:t>
            </w:r>
          </w:p>
        </w:tc>
        <w:tc>
          <w:tcPr>
            <w:tcW w:w="2811" w:type="dxa"/>
            <w:tcBorders>
              <w:top w:val="nil"/>
              <w:left w:val="nil"/>
              <w:right w:val="nil"/>
            </w:tcBorders>
            <w:vAlign w:val="bottom"/>
          </w:tcPr>
          <w:p w14:paraId="23D232A0" w14:textId="5D735179" w:rsidR="00B558BE" w:rsidRDefault="003D075D" w:rsidP="00B558BE">
            <w:pPr>
              <w:rPr>
                <w:color w:val="000000"/>
              </w:rPr>
            </w:pPr>
            <w:r>
              <w:rPr>
                <w:color w:val="000000"/>
              </w:rPr>
              <w:t>4</w:t>
            </w:r>
            <w:r w:rsidR="00034CEC">
              <w:rPr>
                <w:color w:val="000000"/>
              </w:rPr>
              <w:t>62.0</w:t>
            </w:r>
            <w:r w:rsidR="00B558BE">
              <w:rPr>
                <w:color w:val="000000"/>
              </w:rPr>
              <w:t xml:space="preserve"> – </w:t>
            </w:r>
            <w:r w:rsidR="00034CEC">
              <w:rPr>
                <w:color w:val="000000"/>
              </w:rPr>
              <w:t>481</w:t>
            </w:r>
            <w:r>
              <w:rPr>
                <w:color w:val="000000"/>
              </w:rPr>
              <w:t>.</w:t>
            </w:r>
            <w:r w:rsidR="00034CEC">
              <w:rPr>
                <w:color w:val="000000"/>
              </w:rPr>
              <w:t>2</w:t>
            </w:r>
          </w:p>
        </w:tc>
      </w:tr>
      <w:tr w:rsidR="00B558BE" w:rsidRPr="008650B5" w14:paraId="3D6F4419" w14:textId="6ED6CBD0" w:rsidTr="004E6DB1">
        <w:trPr>
          <w:trHeight w:val="368"/>
          <w:jc w:val="center"/>
        </w:trPr>
        <w:tc>
          <w:tcPr>
            <w:tcW w:w="2109" w:type="dxa"/>
            <w:tcBorders>
              <w:top w:val="nil"/>
              <w:left w:val="nil"/>
              <w:bottom w:val="single" w:sz="4" w:space="0" w:color="auto"/>
              <w:right w:val="nil"/>
            </w:tcBorders>
            <w:shd w:val="clear" w:color="auto" w:fill="auto"/>
            <w:noWrap/>
            <w:vAlign w:val="bottom"/>
            <w:hideMark/>
          </w:tcPr>
          <w:p w14:paraId="3AFDCFCD" w14:textId="77777777" w:rsidR="00B558BE" w:rsidRPr="008650B5" w:rsidRDefault="00B558BE" w:rsidP="00B558BE">
            <w:pPr>
              <w:rPr>
                <w:color w:val="000000"/>
              </w:rPr>
            </w:pPr>
            <w:r w:rsidRPr="008650B5">
              <w:rPr>
                <w:color w:val="000000"/>
              </w:rPr>
              <w:t>F</w:t>
            </w:r>
          </w:p>
        </w:tc>
        <w:tc>
          <w:tcPr>
            <w:tcW w:w="2811" w:type="dxa"/>
            <w:tcBorders>
              <w:top w:val="nil"/>
              <w:left w:val="nil"/>
              <w:bottom w:val="single" w:sz="4" w:space="0" w:color="auto"/>
              <w:right w:val="nil"/>
            </w:tcBorders>
            <w:shd w:val="clear" w:color="auto" w:fill="auto"/>
            <w:noWrap/>
            <w:vAlign w:val="bottom"/>
            <w:hideMark/>
          </w:tcPr>
          <w:p w14:paraId="3619B128" w14:textId="77777777" w:rsidR="00B558BE" w:rsidRPr="008650B5" w:rsidRDefault="00B558BE" w:rsidP="00B558BE">
            <w:pPr>
              <w:rPr>
                <w:color w:val="000000"/>
              </w:rPr>
            </w:pPr>
            <w:r>
              <w:rPr>
                <w:color w:val="000000"/>
              </w:rPr>
              <w:t>Below 60.00%</w:t>
            </w:r>
          </w:p>
        </w:tc>
        <w:tc>
          <w:tcPr>
            <w:tcW w:w="2811" w:type="dxa"/>
            <w:tcBorders>
              <w:top w:val="nil"/>
              <w:left w:val="nil"/>
              <w:bottom w:val="single" w:sz="4" w:space="0" w:color="auto"/>
              <w:right w:val="nil"/>
            </w:tcBorders>
            <w:vAlign w:val="center"/>
          </w:tcPr>
          <w:p w14:paraId="12AE2287" w14:textId="5A265CDE" w:rsidR="00B558BE" w:rsidRDefault="00B558BE" w:rsidP="00B558BE">
            <w:pPr>
              <w:rPr>
                <w:color w:val="000000"/>
              </w:rPr>
            </w:pPr>
            <w:r>
              <w:rPr>
                <w:color w:val="000000"/>
              </w:rPr>
              <w:t>Below 3</w:t>
            </w:r>
            <w:r w:rsidR="00B552CC">
              <w:rPr>
                <w:color w:val="000000"/>
              </w:rPr>
              <w:t>72</w:t>
            </w:r>
            <w:r w:rsidR="00034CEC">
              <w:rPr>
                <w:color w:val="000000"/>
              </w:rPr>
              <w:t>.0</w:t>
            </w:r>
          </w:p>
        </w:tc>
        <w:tc>
          <w:tcPr>
            <w:tcW w:w="2811" w:type="dxa"/>
            <w:tcBorders>
              <w:top w:val="nil"/>
              <w:left w:val="nil"/>
              <w:bottom w:val="single" w:sz="4" w:space="0" w:color="auto"/>
              <w:right w:val="nil"/>
            </w:tcBorders>
            <w:vAlign w:val="bottom"/>
          </w:tcPr>
          <w:p w14:paraId="088AA46E" w14:textId="39A6FCC6" w:rsidR="00B558BE" w:rsidRDefault="00B558BE" w:rsidP="00B558BE">
            <w:pPr>
              <w:rPr>
                <w:color w:val="000000"/>
              </w:rPr>
            </w:pPr>
            <w:r>
              <w:rPr>
                <w:color w:val="000000"/>
              </w:rPr>
              <w:t>Below</w:t>
            </w:r>
            <w:r w:rsidRPr="008650B5">
              <w:rPr>
                <w:color w:val="000000"/>
              </w:rPr>
              <w:t xml:space="preserve"> </w:t>
            </w:r>
            <w:r w:rsidR="003D075D">
              <w:rPr>
                <w:color w:val="000000"/>
              </w:rPr>
              <w:t>4</w:t>
            </w:r>
            <w:r w:rsidR="00034CEC">
              <w:rPr>
                <w:color w:val="000000"/>
              </w:rPr>
              <w:t>62.0</w:t>
            </w:r>
          </w:p>
        </w:tc>
      </w:tr>
    </w:tbl>
    <w:p w14:paraId="70944F9E" w14:textId="77777777" w:rsidR="001E5038" w:rsidRDefault="001E5038" w:rsidP="001E5038">
      <w:pPr>
        <w:rPr>
          <w:color w:val="000000"/>
        </w:rPr>
      </w:pPr>
    </w:p>
    <w:p w14:paraId="04BF46C1" w14:textId="77777777" w:rsidR="001E5038" w:rsidRPr="00E30FED" w:rsidRDefault="001E5038" w:rsidP="001E5038">
      <w:pPr>
        <w:rPr>
          <w:b/>
          <w:u w:val="single"/>
        </w:rPr>
      </w:pPr>
      <w:r w:rsidRPr="00E30FED">
        <w:rPr>
          <w:b/>
          <w:u w:val="single"/>
        </w:rPr>
        <w:t>Class Expectations</w:t>
      </w:r>
    </w:p>
    <w:p w14:paraId="390A1263" w14:textId="77777777" w:rsidR="001E5038" w:rsidRDefault="001E5038" w:rsidP="001E5038">
      <w:pPr>
        <w:widowControl/>
        <w:numPr>
          <w:ilvl w:val="0"/>
          <w:numId w:val="9"/>
        </w:numPr>
        <w:autoSpaceDE/>
        <w:autoSpaceDN/>
        <w:jc w:val="both"/>
      </w:pPr>
      <w:r w:rsidRPr="00E30FED">
        <w:t>Students are responsible for all information presented in class as well as independent analysis of information from the readings directly.</w:t>
      </w:r>
    </w:p>
    <w:p w14:paraId="52702340" w14:textId="77777777" w:rsidR="001E5038" w:rsidRPr="002D469C" w:rsidRDefault="001E5038" w:rsidP="001E5038">
      <w:pPr>
        <w:widowControl/>
        <w:numPr>
          <w:ilvl w:val="0"/>
          <w:numId w:val="9"/>
        </w:numPr>
        <w:autoSpaceDE/>
        <w:autoSpaceDN/>
        <w:jc w:val="both"/>
      </w:pPr>
      <w:r w:rsidRPr="002D469C">
        <w:t xml:space="preserve">Learning outside the classroom is essential to enhance your in-class learning experience. Plan to work </w:t>
      </w:r>
      <w:r>
        <w:t>4</w:t>
      </w:r>
      <w:r w:rsidRPr="002D469C">
        <w:t>-9 hours per week outside of class to read texts.</w:t>
      </w:r>
      <w:r>
        <w:t xml:space="preserve"> </w:t>
      </w:r>
      <w:r w:rsidRPr="002D469C">
        <w:t>Readings will not always be discussed in class. However, you are responsible for knowing the information contained in the readings and class lectures.</w:t>
      </w:r>
    </w:p>
    <w:p w14:paraId="33052C70" w14:textId="77777777" w:rsidR="001E5038" w:rsidRDefault="001E5038" w:rsidP="001E5038">
      <w:pPr>
        <w:widowControl/>
        <w:numPr>
          <w:ilvl w:val="0"/>
          <w:numId w:val="9"/>
        </w:numPr>
        <w:autoSpaceDE/>
        <w:autoSpaceDN/>
        <w:jc w:val="both"/>
      </w:pPr>
      <w:r w:rsidRPr="00327DA3">
        <w:t xml:space="preserve">Examinations, course handouts, and course PowerPoint slides </w:t>
      </w:r>
      <w:r w:rsidRPr="00395718">
        <w:t xml:space="preserve">will be in electronic form on </w:t>
      </w:r>
      <w:r>
        <w:t>Canvas</w:t>
      </w:r>
      <w:r w:rsidRPr="00327DA3">
        <w:t>.</w:t>
      </w:r>
    </w:p>
    <w:p w14:paraId="68868486" w14:textId="77777777" w:rsidR="001E5038" w:rsidRDefault="001E5038" w:rsidP="001E5038">
      <w:pPr>
        <w:widowControl/>
        <w:numPr>
          <w:ilvl w:val="0"/>
          <w:numId w:val="9"/>
        </w:numPr>
        <w:autoSpaceDE/>
        <w:autoSpaceDN/>
        <w:jc w:val="both"/>
      </w:pPr>
      <w:r w:rsidRPr="00AF6CC5">
        <w:t xml:space="preserve">All written assignments will follow the guidelines contained in the publication manual of the American Psychological Association (APA): </w:t>
      </w:r>
      <w:hyperlink r:id="rId10" w:history="1">
        <w:r w:rsidRPr="00AF6CC5">
          <w:rPr>
            <w:rStyle w:val="Hyperlink"/>
          </w:rPr>
          <w:t>http://www.apa.org/books/4200061.html</w:t>
        </w:r>
      </w:hyperlink>
      <w:r w:rsidRPr="00AF6CC5">
        <w:t xml:space="preserve"> </w:t>
      </w:r>
    </w:p>
    <w:p w14:paraId="0B96FF98" w14:textId="6D327A48" w:rsidR="001E5038" w:rsidRDefault="001E5038" w:rsidP="001E5038">
      <w:pPr>
        <w:widowControl/>
        <w:numPr>
          <w:ilvl w:val="0"/>
          <w:numId w:val="9"/>
        </w:numPr>
        <w:autoSpaceDE/>
        <w:autoSpaceDN/>
        <w:jc w:val="both"/>
      </w:pPr>
      <w:r w:rsidRPr="00AF6CC5">
        <w:lastRenderedPageBreak/>
        <w:t xml:space="preserve">If you need extra help communicating your thoughts in written form (i.e., writing a paper), you may wish to consult the writing center on campus. The University of Nebraska-Lincoln Writing Center can provide you with meaningful support as you write for this class as well as for every course in which you enroll. Trained peer consultants can talk with you as you plan, draft, and revise your writing. Please check the </w:t>
      </w:r>
      <w:hyperlink r:id="rId11" w:history="1">
        <w:r w:rsidRPr="00AF6CC5">
          <w:rPr>
            <w:rStyle w:val="Hyperlink"/>
          </w:rPr>
          <w:t>Writing Center website</w:t>
        </w:r>
      </w:hyperlink>
      <w:r w:rsidRPr="00AF6CC5">
        <w:t xml:space="preserve"> for locations, hours, and information about scheduling appointments.</w:t>
      </w:r>
    </w:p>
    <w:p w14:paraId="3AD827CF" w14:textId="77777777" w:rsidR="001E5038" w:rsidRPr="00AF6CC5" w:rsidRDefault="001E5038" w:rsidP="001E5038">
      <w:pPr>
        <w:ind w:left="360"/>
        <w:jc w:val="both"/>
      </w:pPr>
    </w:p>
    <w:p w14:paraId="117C15E1" w14:textId="77777777" w:rsidR="001E5038" w:rsidRDefault="001E5038" w:rsidP="001E5038">
      <w:pPr>
        <w:spacing w:after="120"/>
        <w:rPr>
          <w:b/>
          <w:u w:val="single"/>
        </w:rPr>
      </w:pPr>
      <w:r w:rsidRPr="00E30FED">
        <w:rPr>
          <w:b/>
          <w:u w:val="single"/>
        </w:rPr>
        <w:t xml:space="preserve">Tentative Schedule of Course Topics and Readings </w:t>
      </w:r>
    </w:p>
    <w:tbl>
      <w:tblPr>
        <w:tblStyle w:val="TableGrid"/>
        <w:tblW w:w="0" w:type="auto"/>
        <w:jc w:val="center"/>
        <w:tblLook w:val="04A0" w:firstRow="1" w:lastRow="0" w:firstColumn="1" w:lastColumn="0" w:noHBand="0" w:noVBand="1"/>
      </w:tblPr>
      <w:tblGrid>
        <w:gridCol w:w="871"/>
        <w:gridCol w:w="999"/>
        <w:gridCol w:w="1766"/>
        <w:gridCol w:w="1585"/>
        <w:gridCol w:w="4129"/>
      </w:tblGrid>
      <w:tr w:rsidR="00D01120" w14:paraId="02E2D015" w14:textId="77777777" w:rsidTr="007E140D">
        <w:trPr>
          <w:trHeight w:val="462"/>
          <w:jc w:val="center"/>
        </w:trPr>
        <w:tc>
          <w:tcPr>
            <w:tcW w:w="871" w:type="dxa"/>
            <w:tcBorders>
              <w:bottom w:val="thickThinMediumGap" w:sz="24" w:space="0" w:color="auto"/>
            </w:tcBorders>
            <w:vAlign w:val="center"/>
          </w:tcPr>
          <w:p w14:paraId="60601EDF" w14:textId="77777777" w:rsidR="00D01120" w:rsidRPr="00CB63DF" w:rsidRDefault="00D01120" w:rsidP="00F82858">
            <w:pPr>
              <w:spacing w:after="120"/>
              <w:rPr>
                <w:b/>
                <w:sz w:val="22"/>
                <w:szCs w:val="22"/>
              </w:rPr>
            </w:pPr>
            <w:r w:rsidRPr="00CB63DF">
              <w:rPr>
                <w:b/>
                <w:sz w:val="22"/>
                <w:szCs w:val="22"/>
              </w:rPr>
              <w:t>Date</w:t>
            </w:r>
          </w:p>
        </w:tc>
        <w:tc>
          <w:tcPr>
            <w:tcW w:w="1018" w:type="dxa"/>
            <w:tcBorders>
              <w:bottom w:val="thickThinMediumGap" w:sz="24" w:space="0" w:color="auto"/>
            </w:tcBorders>
            <w:vAlign w:val="center"/>
          </w:tcPr>
          <w:p w14:paraId="628D2B73" w14:textId="5CF5A8FF" w:rsidR="00D01120" w:rsidRPr="00CB63DF" w:rsidRDefault="007E140D" w:rsidP="00F82858">
            <w:pPr>
              <w:spacing w:after="120"/>
              <w:rPr>
                <w:b/>
                <w:sz w:val="22"/>
                <w:szCs w:val="22"/>
              </w:rPr>
            </w:pPr>
            <w:r>
              <w:rPr>
                <w:b/>
                <w:sz w:val="22"/>
                <w:szCs w:val="22"/>
              </w:rPr>
              <w:t>Week</w:t>
            </w:r>
          </w:p>
        </w:tc>
        <w:tc>
          <w:tcPr>
            <w:tcW w:w="1797" w:type="dxa"/>
            <w:tcBorders>
              <w:bottom w:val="thickThinMediumGap" w:sz="24" w:space="0" w:color="auto"/>
            </w:tcBorders>
            <w:vAlign w:val="center"/>
          </w:tcPr>
          <w:p w14:paraId="5CC8BDD5" w14:textId="77777777" w:rsidR="00D01120" w:rsidRPr="00CB63DF" w:rsidRDefault="00D01120" w:rsidP="00F82858">
            <w:pPr>
              <w:spacing w:after="120"/>
              <w:rPr>
                <w:b/>
                <w:sz w:val="22"/>
                <w:szCs w:val="22"/>
              </w:rPr>
            </w:pPr>
            <w:r w:rsidRPr="00CB63DF">
              <w:rPr>
                <w:b/>
                <w:sz w:val="22"/>
                <w:szCs w:val="22"/>
              </w:rPr>
              <w:t>Top</w:t>
            </w:r>
            <w:r>
              <w:rPr>
                <w:b/>
                <w:sz w:val="22"/>
                <w:szCs w:val="22"/>
              </w:rPr>
              <w:t>ic</w:t>
            </w:r>
          </w:p>
        </w:tc>
        <w:tc>
          <w:tcPr>
            <w:tcW w:w="1619" w:type="dxa"/>
            <w:tcBorders>
              <w:bottom w:val="thickThinMediumGap" w:sz="24" w:space="0" w:color="auto"/>
            </w:tcBorders>
            <w:vAlign w:val="center"/>
          </w:tcPr>
          <w:p w14:paraId="3079E37B" w14:textId="77777777" w:rsidR="00D01120" w:rsidRPr="00CB63DF" w:rsidRDefault="00D01120" w:rsidP="00F82858">
            <w:pPr>
              <w:spacing w:after="120"/>
              <w:rPr>
                <w:b/>
                <w:sz w:val="22"/>
                <w:szCs w:val="22"/>
              </w:rPr>
            </w:pPr>
            <w:r>
              <w:rPr>
                <w:b/>
                <w:sz w:val="22"/>
                <w:szCs w:val="22"/>
              </w:rPr>
              <w:t>Readings</w:t>
            </w:r>
          </w:p>
        </w:tc>
        <w:tc>
          <w:tcPr>
            <w:tcW w:w="4045" w:type="dxa"/>
            <w:tcBorders>
              <w:bottom w:val="thickThinMediumGap" w:sz="24" w:space="0" w:color="auto"/>
            </w:tcBorders>
            <w:vAlign w:val="center"/>
          </w:tcPr>
          <w:p w14:paraId="4F18BBA0" w14:textId="77777777" w:rsidR="00D01120" w:rsidRPr="00CB63DF" w:rsidRDefault="00D01120" w:rsidP="00F82858">
            <w:pPr>
              <w:spacing w:after="120"/>
              <w:rPr>
                <w:b/>
                <w:sz w:val="22"/>
                <w:szCs w:val="22"/>
              </w:rPr>
            </w:pPr>
            <w:r>
              <w:rPr>
                <w:b/>
                <w:sz w:val="22"/>
                <w:szCs w:val="22"/>
              </w:rPr>
              <w:t>Due</w:t>
            </w:r>
          </w:p>
        </w:tc>
      </w:tr>
      <w:tr w:rsidR="00FB1C3A" w14:paraId="5DCDE07E" w14:textId="77777777" w:rsidTr="007E140D">
        <w:trPr>
          <w:trHeight w:val="462"/>
          <w:jc w:val="center"/>
        </w:trPr>
        <w:tc>
          <w:tcPr>
            <w:tcW w:w="871" w:type="dxa"/>
            <w:tcBorders>
              <w:top w:val="thickThinMediumGap" w:sz="24" w:space="0" w:color="auto"/>
            </w:tcBorders>
            <w:vAlign w:val="center"/>
          </w:tcPr>
          <w:p w14:paraId="525558C5" w14:textId="417950FB" w:rsidR="00FB1C3A" w:rsidRPr="00474BD5" w:rsidRDefault="00FB1C3A" w:rsidP="00FB1C3A">
            <w:pPr>
              <w:pStyle w:val="BodyText"/>
              <w:rPr>
                <w:color w:val="000000"/>
                <w:sz w:val="22"/>
                <w:szCs w:val="22"/>
              </w:rPr>
            </w:pPr>
            <w:r w:rsidRPr="00EB24AF">
              <w:rPr>
                <w:color w:val="000000"/>
                <w:sz w:val="22"/>
                <w:szCs w:val="22"/>
              </w:rPr>
              <w:t>8/2</w:t>
            </w:r>
            <w:r w:rsidR="00E7756A">
              <w:rPr>
                <w:color w:val="000000"/>
                <w:sz w:val="22"/>
                <w:szCs w:val="22"/>
              </w:rPr>
              <w:t>2</w:t>
            </w:r>
          </w:p>
        </w:tc>
        <w:tc>
          <w:tcPr>
            <w:tcW w:w="1018" w:type="dxa"/>
            <w:tcBorders>
              <w:top w:val="thickThinMediumGap" w:sz="24" w:space="0" w:color="auto"/>
            </w:tcBorders>
            <w:vAlign w:val="center"/>
          </w:tcPr>
          <w:p w14:paraId="2F3B5EAD" w14:textId="5DE7C38F" w:rsidR="00FB1C3A" w:rsidRPr="00474BD5" w:rsidRDefault="007E140D" w:rsidP="00FB1C3A">
            <w:pPr>
              <w:pStyle w:val="BodyText"/>
              <w:rPr>
                <w:color w:val="000000"/>
                <w:sz w:val="22"/>
                <w:szCs w:val="22"/>
              </w:rPr>
            </w:pPr>
            <w:r>
              <w:rPr>
                <w:color w:val="000000"/>
                <w:sz w:val="22"/>
                <w:szCs w:val="22"/>
              </w:rPr>
              <w:t>1</w:t>
            </w:r>
          </w:p>
        </w:tc>
        <w:tc>
          <w:tcPr>
            <w:tcW w:w="1797" w:type="dxa"/>
            <w:tcBorders>
              <w:top w:val="thickThinMediumGap" w:sz="24" w:space="0" w:color="auto"/>
            </w:tcBorders>
            <w:vAlign w:val="center"/>
          </w:tcPr>
          <w:p w14:paraId="13ABECEA" w14:textId="77777777" w:rsidR="00FB1C3A" w:rsidRPr="00CB63DF" w:rsidRDefault="00FB1C3A" w:rsidP="00FB1C3A">
            <w:pPr>
              <w:spacing w:after="120"/>
              <w:rPr>
                <w:bCs/>
                <w:sz w:val="22"/>
                <w:szCs w:val="22"/>
              </w:rPr>
            </w:pPr>
            <w:r>
              <w:rPr>
                <w:bCs/>
                <w:sz w:val="22"/>
                <w:szCs w:val="22"/>
              </w:rPr>
              <w:t>Introduction, Brain, and MRI</w:t>
            </w:r>
          </w:p>
        </w:tc>
        <w:tc>
          <w:tcPr>
            <w:tcW w:w="1619" w:type="dxa"/>
            <w:tcBorders>
              <w:top w:val="thickThinMediumGap" w:sz="24" w:space="0" w:color="auto"/>
            </w:tcBorders>
            <w:vAlign w:val="center"/>
          </w:tcPr>
          <w:p w14:paraId="07B290BD" w14:textId="77777777" w:rsidR="00FB1C3A" w:rsidRPr="00CB63DF" w:rsidRDefault="00FB1C3A" w:rsidP="00FB1C3A">
            <w:pPr>
              <w:spacing w:after="120"/>
              <w:rPr>
                <w:bCs/>
                <w:sz w:val="22"/>
                <w:szCs w:val="22"/>
              </w:rPr>
            </w:pPr>
            <w:r>
              <w:rPr>
                <w:color w:val="000000"/>
                <w:sz w:val="22"/>
                <w:szCs w:val="22"/>
              </w:rPr>
              <w:t>Syllabus</w:t>
            </w:r>
          </w:p>
        </w:tc>
        <w:tc>
          <w:tcPr>
            <w:tcW w:w="4045" w:type="dxa"/>
            <w:tcBorders>
              <w:top w:val="thickThinMediumGap" w:sz="24" w:space="0" w:color="auto"/>
            </w:tcBorders>
            <w:vAlign w:val="center"/>
          </w:tcPr>
          <w:p w14:paraId="68674BA5" w14:textId="77777777" w:rsidR="00FB1C3A" w:rsidRPr="00CB63DF" w:rsidRDefault="00FB1C3A" w:rsidP="00FB1C3A">
            <w:pPr>
              <w:spacing w:after="120"/>
              <w:rPr>
                <w:bCs/>
                <w:sz w:val="22"/>
                <w:szCs w:val="22"/>
              </w:rPr>
            </w:pPr>
            <w:r w:rsidRPr="00D259C2">
              <w:rPr>
                <w:b/>
                <w:color w:val="FF0000"/>
                <w:sz w:val="22"/>
                <w:szCs w:val="22"/>
              </w:rPr>
              <w:t>Please complete this online form by 8/24</w:t>
            </w:r>
            <w:r>
              <w:rPr>
                <w:bCs/>
                <w:sz w:val="22"/>
                <w:szCs w:val="22"/>
              </w:rPr>
              <w:t xml:space="preserve">: </w:t>
            </w:r>
            <w:hyperlink r:id="rId12" w:history="1">
              <w:r w:rsidRPr="00020CF7">
                <w:rPr>
                  <w:rStyle w:val="Hyperlink"/>
                  <w:bCs/>
                  <w:sz w:val="22"/>
                  <w:szCs w:val="22"/>
                </w:rPr>
                <w:t>https://forms.gle/73ZoTsjgf77k3uCr8</w:t>
              </w:r>
            </w:hyperlink>
          </w:p>
        </w:tc>
      </w:tr>
      <w:tr w:rsidR="00FB1C3A" w14:paraId="15A586D6" w14:textId="77777777" w:rsidTr="007E140D">
        <w:trPr>
          <w:trHeight w:val="462"/>
          <w:jc w:val="center"/>
        </w:trPr>
        <w:tc>
          <w:tcPr>
            <w:tcW w:w="871" w:type="dxa"/>
            <w:vAlign w:val="center"/>
          </w:tcPr>
          <w:p w14:paraId="3E2A1CA9" w14:textId="4BFF9888" w:rsidR="00FB1C3A" w:rsidRPr="00474BD5" w:rsidRDefault="00FB1C3A" w:rsidP="00FB1C3A">
            <w:pPr>
              <w:pStyle w:val="BodyText"/>
              <w:rPr>
                <w:color w:val="000000"/>
                <w:sz w:val="22"/>
                <w:szCs w:val="22"/>
              </w:rPr>
            </w:pPr>
            <w:r>
              <w:rPr>
                <w:color w:val="000000"/>
                <w:sz w:val="22"/>
                <w:szCs w:val="22"/>
              </w:rPr>
              <w:t>8</w:t>
            </w:r>
            <w:r w:rsidRPr="00EB24AF">
              <w:rPr>
                <w:color w:val="000000"/>
                <w:sz w:val="22"/>
                <w:szCs w:val="22"/>
              </w:rPr>
              <w:t>/</w:t>
            </w:r>
            <w:r w:rsidR="00E7756A">
              <w:rPr>
                <w:color w:val="000000"/>
                <w:sz w:val="22"/>
                <w:szCs w:val="22"/>
              </w:rPr>
              <w:t>2</w:t>
            </w:r>
            <w:r w:rsidR="00A65D9E">
              <w:rPr>
                <w:color w:val="000000"/>
                <w:sz w:val="22"/>
                <w:szCs w:val="22"/>
              </w:rPr>
              <w:t>9</w:t>
            </w:r>
          </w:p>
        </w:tc>
        <w:tc>
          <w:tcPr>
            <w:tcW w:w="1018" w:type="dxa"/>
            <w:vAlign w:val="center"/>
          </w:tcPr>
          <w:p w14:paraId="709A65E5" w14:textId="2E7CEEF0" w:rsidR="00FB1C3A" w:rsidRPr="00474BD5" w:rsidRDefault="00FB1C3A" w:rsidP="00FB1C3A">
            <w:pPr>
              <w:pStyle w:val="BodyText"/>
              <w:rPr>
                <w:color w:val="000000"/>
                <w:sz w:val="22"/>
                <w:szCs w:val="22"/>
              </w:rPr>
            </w:pPr>
            <w:r w:rsidRPr="00EB24AF">
              <w:rPr>
                <w:color w:val="000000"/>
                <w:sz w:val="22"/>
                <w:szCs w:val="22"/>
              </w:rPr>
              <w:t>2</w:t>
            </w:r>
          </w:p>
        </w:tc>
        <w:tc>
          <w:tcPr>
            <w:tcW w:w="1797" w:type="dxa"/>
            <w:vAlign w:val="center"/>
          </w:tcPr>
          <w:p w14:paraId="6E43EE9C" w14:textId="77777777" w:rsidR="00FB1C3A" w:rsidRPr="00CB63DF" w:rsidRDefault="00FB1C3A" w:rsidP="00FB1C3A">
            <w:pPr>
              <w:spacing w:after="120"/>
              <w:rPr>
                <w:bCs/>
                <w:sz w:val="22"/>
                <w:szCs w:val="22"/>
              </w:rPr>
            </w:pPr>
            <w:r>
              <w:rPr>
                <w:bCs/>
                <w:sz w:val="22"/>
                <w:szCs w:val="22"/>
              </w:rPr>
              <w:t>MRI and DWI</w:t>
            </w:r>
          </w:p>
        </w:tc>
        <w:tc>
          <w:tcPr>
            <w:tcW w:w="1619" w:type="dxa"/>
            <w:vAlign w:val="center"/>
          </w:tcPr>
          <w:p w14:paraId="28BFABFD" w14:textId="77777777" w:rsidR="00FB1C3A" w:rsidRPr="00CB63DF" w:rsidRDefault="00FB1C3A" w:rsidP="00FB1C3A">
            <w:pPr>
              <w:spacing w:after="120"/>
              <w:rPr>
                <w:bCs/>
                <w:sz w:val="22"/>
                <w:szCs w:val="22"/>
              </w:rPr>
            </w:pPr>
            <w:r>
              <w:rPr>
                <w:bCs/>
                <w:sz w:val="22"/>
                <w:szCs w:val="22"/>
              </w:rPr>
              <w:t>Assigned</w:t>
            </w:r>
          </w:p>
        </w:tc>
        <w:tc>
          <w:tcPr>
            <w:tcW w:w="4045" w:type="dxa"/>
            <w:vAlign w:val="center"/>
          </w:tcPr>
          <w:p w14:paraId="5C35C3CD" w14:textId="06E23AFF" w:rsidR="00FB1C3A" w:rsidRPr="00CB63DF" w:rsidRDefault="00205F85" w:rsidP="00FB1C3A">
            <w:pPr>
              <w:spacing w:after="120"/>
              <w:rPr>
                <w:bCs/>
                <w:sz w:val="22"/>
                <w:szCs w:val="22"/>
              </w:rPr>
            </w:pPr>
            <w:r>
              <w:rPr>
                <w:bCs/>
                <w:sz w:val="22"/>
                <w:szCs w:val="22"/>
              </w:rPr>
              <w:t>N/A</w:t>
            </w:r>
          </w:p>
        </w:tc>
      </w:tr>
      <w:tr w:rsidR="00ED3950" w14:paraId="2A21A4AC" w14:textId="77777777" w:rsidTr="007E140D">
        <w:trPr>
          <w:trHeight w:val="462"/>
          <w:jc w:val="center"/>
        </w:trPr>
        <w:tc>
          <w:tcPr>
            <w:tcW w:w="871" w:type="dxa"/>
            <w:vAlign w:val="center"/>
          </w:tcPr>
          <w:p w14:paraId="0A3280C9" w14:textId="2D693732" w:rsidR="00ED3950" w:rsidRPr="00474BD5" w:rsidRDefault="00ED3950" w:rsidP="00FB1C3A">
            <w:pPr>
              <w:pStyle w:val="BodyText"/>
              <w:rPr>
                <w:color w:val="000000"/>
                <w:sz w:val="22"/>
                <w:szCs w:val="22"/>
              </w:rPr>
            </w:pPr>
            <w:r w:rsidRPr="00EB24AF">
              <w:rPr>
                <w:color w:val="000000"/>
                <w:sz w:val="22"/>
                <w:szCs w:val="22"/>
              </w:rPr>
              <w:t>9/</w:t>
            </w:r>
            <w:r>
              <w:rPr>
                <w:color w:val="000000"/>
                <w:sz w:val="22"/>
                <w:szCs w:val="22"/>
              </w:rPr>
              <w:t>5</w:t>
            </w:r>
          </w:p>
        </w:tc>
        <w:tc>
          <w:tcPr>
            <w:tcW w:w="1018" w:type="dxa"/>
            <w:vAlign w:val="center"/>
          </w:tcPr>
          <w:p w14:paraId="4E83459B" w14:textId="1F4622FD" w:rsidR="00ED3950" w:rsidRPr="00474BD5" w:rsidRDefault="007E140D" w:rsidP="00FB1C3A">
            <w:pPr>
              <w:pStyle w:val="BodyText"/>
              <w:rPr>
                <w:color w:val="000000"/>
                <w:sz w:val="22"/>
                <w:szCs w:val="22"/>
              </w:rPr>
            </w:pPr>
            <w:r>
              <w:rPr>
                <w:color w:val="000000"/>
                <w:sz w:val="22"/>
                <w:szCs w:val="22"/>
              </w:rPr>
              <w:t>3</w:t>
            </w:r>
          </w:p>
        </w:tc>
        <w:tc>
          <w:tcPr>
            <w:tcW w:w="7461" w:type="dxa"/>
            <w:gridSpan w:val="3"/>
            <w:vAlign w:val="center"/>
          </w:tcPr>
          <w:p w14:paraId="130B0DEB" w14:textId="2E76173B" w:rsidR="00ED3950" w:rsidRPr="00CB63DF" w:rsidRDefault="00ED3950" w:rsidP="00FB1C3A">
            <w:pPr>
              <w:spacing w:after="120"/>
              <w:rPr>
                <w:bCs/>
                <w:sz w:val="22"/>
                <w:szCs w:val="22"/>
              </w:rPr>
            </w:pPr>
            <w:r>
              <w:rPr>
                <w:bCs/>
                <w:sz w:val="22"/>
                <w:szCs w:val="22"/>
              </w:rPr>
              <w:t>No Class</w:t>
            </w:r>
          </w:p>
        </w:tc>
      </w:tr>
      <w:tr w:rsidR="00FB1C3A" w14:paraId="1ABB5391" w14:textId="77777777" w:rsidTr="007E140D">
        <w:trPr>
          <w:trHeight w:val="462"/>
          <w:jc w:val="center"/>
        </w:trPr>
        <w:tc>
          <w:tcPr>
            <w:tcW w:w="871" w:type="dxa"/>
            <w:vAlign w:val="center"/>
          </w:tcPr>
          <w:p w14:paraId="67B72C14" w14:textId="7A680936" w:rsidR="00FB1C3A" w:rsidRPr="00474BD5" w:rsidRDefault="00FB1C3A" w:rsidP="00FB1C3A">
            <w:pPr>
              <w:pStyle w:val="BodyText"/>
              <w:rPr>
                <w:color w:val="000000"/>
                <w:sz w:val="22"/>
                <w:szCs w:val="22"/>
              </w:rPr>
            </w:pPr>
            <w:r w:rsidRPr="00EB24AF">
              <w:rPr>
                <w:color w:val="000000"/>
                <w:sz w:val="22"/>
                <w:szCs w:val="22"/>
              </w:rPr>
              <w:t>9/1</w:t>
            </w:r>
            <w:r w:rsidR="007174D6">
              <w:rPr>
                <w:color w:val="000000"/>
                <w:sz w:val="22"/>
                <w:szCs w:val="22"/>
              </w:rPr>
              <w:t>2</w:t>
            </w:r>
          </w:p>
        </w:tc>
        <w:tc>
          <w:tcPr>
            <w:tcW w:w="1018" w:type="dxa"/>
            <w:vAlign w:val="center"/>
          </w:tcPr>
          <w:p w14:paraId="7922F40C" w14:textId="457D9A97" w:rsidR="00FB1C3A" w:rsidRPr="00474BD5" w:rsidRDefault="00FB1C3A" w:rsidP="00FB1C3A">
            <w:pPr>
              <w:pStyle w:val="BodyText"/>
              <w:rPr>
                <w:color w:val="000000"/>
                <w:sz w:val="22"/>
                <w:szCs w:val="22"/>
              </w:rPr>
            </w:pPr>
            <w:r w:rsidRPr="00EB24AF">
              <w:rPr>
                <w:color w:val="000000"/>
                <w:sz w:val="22"/>
                <w:szCs w:val="22"/>
              </w:rPr>
              <w:t>4</w:t>
            </w:r>
          </w:p>
        </w:tc>
        <w:tc>
          <w:tcPr>
            <w:tcW w:w="1797" w:type="dxa"/>
            <w:vAlign w:val="center"/>
          </w:tcPr>
          <w:p w14:paraId="4CF96912" w14:textId="1FEBFE83" w:rsidR="00FB1C3A" w:rsidRPr="00CB63DF" w:rsidRDefault="00A65D9E" w:rsidP="00FB1C3A">
            <w:pPr>
              <w:spacing w:after="120"/>
              <w:rPr>
                <w:bCs/>
                <w:sz w:val="22"/>
                <w:szCs w:val="22"/>
              </w:rPr>
            </w:pPr>
            <w:r>
              <w:rPr>
                <w:bCs/>
                <w:sz w:val="22"/>
                <w:szCs w:val="22"/>
              </w:rPr>
              <w:t>Lab #1</w:t>
            </w:r>
          </w:p>
        </w:tc>
        <w:tc>
          <w:tcPr>
            <w:tcW w:w="1619" w:type="dxa"/>
            <w:vAlign w:val="center"/>
          </w:tcPr>
          <w:p w14:paraId="25B9C0BE" w14:textId="77777777" w:rsidR="00FB1C3A" w:rsidRPr="00CB63DF" w:rsidRDefault="00FB1C3A" w:rsidP="00FB1C3A">
            <w:pPr>
              <w:spacing w:after="120"/>
              <w:rPr>
                <w:bCs/>
                <w:sz w:val="22"/>
                <w:szCs w:val="22"/>
              </w:rPr>
            </w:pPr>
            <w:r>
              <w:rPr>
                <w:bCs/>
                <w:sz w:val="22"/>
                <w:szCs w:val="22"/>
              </w:rPr>
              <w:t>Assigned</w:t>
            </w:r>
          </w:p>
        </w:tc>
        <w:tc>
          <w:tcPr>
            <w:tcW w:w="4045" w:type="dxa"/>
            <w:vAlign w:val="center"/>
          </w:tcPr>
          <w:p w14:paraId="62240406" w14:textId="13FC5E78" w:rsidR="00FB1C3A" w:rsidRPr="00CB63DF" w:rsidRDefault="00630CD5" w:rsidP="00FB1C3A">
            <w:pPr>
              <w:spacing w:after="120"/>
              <w:rPr>
                <w:bCs/>
                <w:sz w:val="22"/>
                <w:szCs w:val="22"/>
              </w:rPr>
            </w:pPr>
            <w:r>
              <w:rPr>
                <w:bCs/>
                <w:sz w:val="22"/>
                <w:szCs w:val="22"/>
              </w:rPr>
              <w:t>Quiz #1 Due 9/12 11:59 P.M.</w:t>
            </w:r>
          </w:p>
        </w:tc>
      </w:tr>
      <w:tr w:rsidR="00FB1C3A" w14:paraId="10A05D72" w14:textId="77777777" w:rsidTr="007E140D">
        <w:trPr>
          <w:trHeight w:val="462"/>
          <w:jc w:val="center"/>
        </w:trPr>
        <w:tc>
          <w:tcPr>
            <w:tcW w:w="871" w:type="dxa"/>
            <w:vAlign w:val="center"/>
          </w:tcPr>
          <w:p w14:paraId="1F819F0B" w14:textId="46565DBE" w:rsidR="00FB1C3A" w:rsidRPr="00474BD5" w:rsidRDefault="00FB1C3A" w:rsidP="00FB1C3A">
            <w:pPr>
              <w:pStyle w:val="BodyText"/>
              <w:rPr>
                <w:color w:val="000000"/>
                <w:sz w:val="22"/>
                <w:szCs w:val="22"/>
              </w:rPr>
            </w:pPr>
            <w:r w:rsidRPr="00EB24AF">
              <w:rPr>
                <w:color w:val="000000"/>
                <w:sz w:val="22"/>
                <w:szCs w:val="22"/>
              </w:rPr>
              <w:t>9/</w:t>
            </w:r>
            <w:r w:rsidR="00BC67E9">
              <w:rPr>
                <w:color w:val="000000"/>
                <w:sz w:val="22"/>
                <w:szCs w:val="22"/>
              </w:rPr>
              <w:t>19</w:t>
            </w:r>
          </w:p>
        </w:tc>
        <w:tc>
          <w:tcPr>
            <w:tcW w:w="1018" w:type="dxa"/>
            <w:vAlign w:val="center"/>
          </w:tcPr>
          <w:p w14:paraId="4ABF39C5" w14:textId="1EBBC33A" w:rsidR="00FB1C3A" w:rsidRPr="00474BD5" w:rsidRDefault="00FB1C3A" w:rsidP="00FB1C3A">
            <w:pPr>
              <w:pStyle w:val="BodyText"/>
              <w:rPr>
                <w:color w:val="000000"/>
                <w:sz w:val="22"/>
                <w:szCs w:val="22"/>
              </w:rPr>
            </w:pPr>
            <w:r w:rsidRPr="00EB24AF">
              <w:rPr>
                <w:color w:val="000000"/>
                <w:sz w:val="22"/>
                <w:szCs w:val="22"/>
              </w:rPr>
              <w:t>5</w:t>
            </w:r>
          </w:p>
        </w:tc>
        <w:tc>
          <w:tcPr>
            <w:tcW w:w="1797" w:type="dxa"/>
            <w:vAlign w:val="center"/>
          </w:tcPr>
          <w:p w14:paraId="25180D10" w14:textId="1F2169A7" w:rsidR="00FB1C3A" w:rsidRPr="00CB63DF" w:rsidRDefault="007174D6" w:rsidP="00FB1C3A">
            <w:pPr>
              <w:spacing w:after="120"/>
              <w:rPr>
                <w:bCs/>
                <w:sz w:val="22"/>
                <w:szCs w:val="22"/>
              </w:rPr>
            </w:pPr>
            <w:r>
              <w:rPr>
                <w:bCs/>
                <w:sz w:val="22"/>
                <w:szCs w:val="22"/>
              </w:rPr>
              <w:t>f</w:t>
            </w:r>
            <w:r w:rsidR="00BC67E9">
              <w:rPr>
                <w:bCs/>
                <w:sz w:val="22"/>
                <w:szCs w:val="22"/>
              </w:rPr>
              <w:t>MRI and fNIRS</w:t>
            </w:r>
          </w:p>
        </w:tc>
        <w:tc>
          <w:tcPr>
            <w:tcW w:w="1619" w:type="dxa"/>
            <w:vAlign w:val="center"/>
          </w:tcPr>
          <w:p w14:paraId="4770D13F" w14:textId="77777777" w:rsidR="00FB1C3A" w:rsidRPr="00CB63DF" w:rsidRDefault="00FB1C3A" w:rsidP="00FB1C3A">
            <w:pPr>
              <w:spacing w:after="120"/>
              <w:rPr>
                <w:bCs/>
                <w:sz w:val="22"/>
                <w:szCs w:val="22"/>
              </w:rPr>
            </w:pPr>
            <w:r>
              <w:rPr>
                <w:bCs/>
                <w:sz w:val="22"/>
                <w:szCs w:val="22"/>
              </w:rPr>
              <w:t>Assigned</w:t>
            </w:r>
          </w:p>
        </w:tc>
        <w:tc>
          <w:tcPr>
            <w:tcW w:w="4045" w:type="dxa"/>
            <w:vAlign w:val="center"/>
          </w:tcPr>
          <w:p w14:paraId="4E182DC2" w14:textId="70CF6C97" w:rsidR="00FB1C3A" w:rsidRPr="00CB63DF" w:rsidRDefault="004D1FA4" w:rsidP="00FB1C3A">
            <w:pPr>
              <w:spacing w:after="120"/>
              <w:rPr>
                <w:bCs/>
                <w:sz w:val="22"/>
                <w:szCs w:val="22"/>
              </w:rPr>
            </w:pPr>
            <w:r w:rsidRPr="00E5322F">
              <w:rPr>
                <w:bCs/>
                <w:sz w:val="22"/>
                <w:szCs w:val="22"/>
              </w:rPr>
              <w:t>N/A</w:t>
            </w:r>
          </w:p>
        </w:tc>
      </w:tr>
      <w:tr w:rsidR="00FB1C3A" w14:paraId="1AE1E850" w14:textId="77777777" w:rsidTr="007E140D">
        <w:trPr>
          <w:trHeight w:val="462"/>
          <w:jc w:val="center"/>
        </w:trPr>
        <w:tc>
          <w:tcPr>
            <w:tcW w:w="871" w:type="dxa"/>
            <w:vAlign w:val="center"/>
          </w:tcPr>
          <w:p w14:paraId="732D9C74" w14:textId="06906E68" w:rsidR="00FB1C3A" w:rsidRPr="00474BD5" w:rsidRDefault="00FB1C3A" w:rsidP="00FB1C3A">
            <w:pPr>
              <w:pStyle w:val="BodyText"/>
              <w:rPr>
                <w:color w:val="000000"/>
                <w:sz w:val="22"/>
                <w:szCs w:val="22"/>
              </w:rPr>
            </w:pPr>
            <w:r w:rsidRPr="00EB24AF">
              <w:rPr>
                <w:color w:val="000000"/>
                <w:sz w:val="22"/>
                <w:szCs w:val="22"/>
              </w:rPr>
              <w:t>9/</w:t>
            </w:r>
            <w:r w:rsidR="00BC67E9">
              <w:rPr>
                <w:color w:val="000000"/>
                <w:sz w:val="22"/>
                <w:szCs w:val="22"/>
              </w:rPr>
              <w:t>26</w:t>
            </w:r>
          </w:p>
        </w:tc>
        <w:tc>
          <w:tcPr>
            <w:tcW w:w="1018" w:type="dxa"/>
            <w:vAlign w:val="center"/>
          </w:tcPr>
          <w:p w14:paraId="37D7F744" w14:textId="63B6C22A" w:rsidR="00FB1C3A" w:rsidRPr="00474BD5" w:rsidRDefault="00FB1C3A" w:rsidP="00FB1C3A">
            <w:pPr>
              <w:pStyle w:val="BodyText"/>
              <w:rPr>
                <w:color w:val="000000"/>
                <w:sz w:val="22"/>
                <w:szCs w:val="22"/>
              </w:rPr>
            </w:pPr>
            <w:r w:rsidRPr="00EB24AF">
              <w:rPr>
                <w:color w:val="000000"/>
                <w:sz w:val="22"/>
                <w:szCs w:val="22"/>
              </w:rPr>
              <w:t>6</w:t>
            </w:r>
          </w:p>
        </w:tc>
        <w:tc>
          <w:tcPr>
            <w:tcW w:w="1797" w:type="dxa"/>
            <w:vAlign w:val="center"/>
          </w:tcPr>
          <w:p w14:paraId="7335BF8C" w14:textId="7BD920AC" w:rsidR="00FB1C3A" w:rsidRPr="00CB63DF" w:rsidRDefault="00BC67E9" w:rsidP="00FB1C3A">
            <w:pPr>
              <w:spacing w:after="120"/>
              <w:rPr>
                <w:bCs/>
                <w:sz w:val="22"/>
                <w:szCs w:val="22"/>
              </w:rPr>
            </w:pPr>
            <w:r>
              <w:rPr>
                <w:bCs/>
                <w:sz w:val="22"/>
                <w:szCs w:val="22"/>
              </w:rPr>
              <w:t>Lab #2</w:t>
            </w:r>
          </w:p>
        </w:tc>
        <w:tc>
          <w:tcPr>
            <w:tcW w:w="1619" w:type="dxa"/>
            <w:vAlign w:val="center"/>
          </w:tcPr>
          <w:p w14:paraId="21982EE9" w14:textId="77777777" w:rsidR="00FB1C3A" w:rsidRPr="00CB63DF" w:rsidRDefault="00FB1C3A" w:rsidP="00FB1C3A">
            <w:pPr>
              <w:spacing w:after="120"/>
              <w:rPr>
                <w:bCs/>
                <w:sz w:val="22"/>
                <w:szCs w:val="22"/>
              </w:rPr>
            </w:pPr>
            <w:r>
              <w:rPr>
                <w:bCs/>
                <w:sz w:val="22"/>
                <w:szCs w:val="22"/>
              </w:rPr>
              <w:t>Assigned</w:t>
            </w:r>
          </w:p>
        </w:tc>
        <w:tc>
          <w:tcPr>
            <w:tcW w:w="4045" w:type="dxa"/>
            <w:vAlign w:val="center"/>
          </w:tcPr>
          <w:p w14:paraId="664C5EE8" w14:textId="0CD5E344" w:rsidR="00FB1C3A" w:rsidRPr="00CB63DF" w:rsidRDefault="00630CD5" w:rsidP="00FB1C3A">
            <w:pPr>
              <w:spacing w:after="120"/>
              <w:rPr>
                <w:bCs/>
                <w:sz w:val="22"/>
                <w:szCs w:val="22"/>
              </w:rPr>
            </w:pPr>
            <w:r>
              <w:rPr>
                <w:bCs/>
                <w:sz w:val="22"/>
                <w:szCs w:val="22"/>
              </w:rPr>
              <w:t xml:space="preserve">Quiz #2 Due </w:t>
            </w:r>
            <w:r w:rsidR="004D1FA4">
              <w:rPr>
                <w:bCs/>
                <w:sz w:val="22"/>
                <w:szCs w:val="22"/>
              </w:rPr>
              <w:t>10</w:t>
            </w:r>
            <w:r>
              <w:rPr>
                <w:bCs/>
                <w:sz w:val="22"/>
                <w:szCs w:val="22"/>
              </w:rPr>
              <w:t>/</w:t>
            </w:r>
            <w:r w:rsidR="004D1FA4">
              <w:rPr>
                <w:bCs/>
                <w:sz w:val="22"/>
                <w:szCs w:val="22"/>
              </w:rPr>
              <w:t>4</w:t>
            </w:r>
            <w:r>
              <w:rPr>
                <w:bCs/>
                <w:sz w:val="22"/>
                <w:szCs w:val="22"/>
              </w:rPr>
              <w:t xml:space="preserve"> 11:59 P.M.</w:t>
            </w:r>
          </w:p>
        </w:tc>
      </w:tr>
      <w:tr w:rsidR="00FB1C3A" w14:paraId="5F0E16CE" w14:textId="77777777" w:rsidTr="007E140D">
        <w:trPr>
          <w:trHeight w:val="462"/>
          <w:jc w:val="center"/>
        </w:trPr>
        <w:tc>
          <w:tcPr>
            <w:tcW w:w="871" w:type="dxa"/>
            <w:vAlign w:val="center"/>
          </w:tcPr>
          <w:p w14:paraId="679A0C78" w14:textId="7FC7500E" w:rsidR="00FB1C3A" w:rsidRPr="00474BD5" w:rsidRDefault="00FB1C3A" w:rsidP="00FB1C3A">
            <w:pPr>
              <w:pStyle w:val="BodyText"/>
              <w:rPr>
                <w:color w:val="000000"/>
                <w:sz w:val="22"/>
                <w:szCs w:val="22"/>
              </w:rPr>
            </w:pPr>
            <w:r w:rsidRPr="00EB24AF">
              <w:rPr>
                <w:color w:val="000000"/>
                <w:sz w:val="22"/>
                <w:szCs w:val="22"/>
              </w:rPr>
              <w:t>10/</w:t>
            </w:r>
            <w:r w:rsidR="00BC67E9">
              <w:rPr>
                <w:color w:val="000000"/>
                <w:sz w:val="22"/>
                <w:szCs w:val="22"/>
              </w:rPr>
              <w:t>3</w:t>
            </w:r>
          </w:p>
        </w:tc>
        <w:tc>
          <w:tcPr>
            <w:tcW w:w="1018" w:type="dxa"/>
            <w:vAlign w:val="center"/>
          </w:tcPr>
          <w:p w14:paraId="1BDD3568" w14:textId="60BAA890" w:rsidR="00FB1C3A" w:rsidRPr="00474BD5" w:rsidRDefault="00FB1C3A" w:rsidP="00FB1C3A">
            <w:pPr>
              <w:pStyle w:val="BodyText"/>
              <w:rPr>
                <w:color w:val="000000"/>
                <w:sz w:val="22"/>
                <w:szCs w:val="22"/>
              </w:rPr>
            </w:pPr>
            <w:r w:rsidRPr="00EB24AF">
              <w:rPr>
                <w:color w:val="000000"/>
                <w:sz w:val="22"/>
                <w:szCs w:val="22"/>
              </w:rPr>
              <w:t>7</w:t>
            </w:r>
          </w:p>
        </w:tc>
        <w:tc>
          <w:tcPr>
            <w:tcW w:w="1797" w:type="dxa"/>
            <w:vAlign w:val="center"/>
          </w:tcPr>
          <w:p w14:paraId="10569A25" w14:textId="6D6FA1C0" w:rsidR="00FB1C3A" w:rsidRPr="00CB63DF" w:rsidRDefault="00246F48" w:rsidP="00FB1C3A">
            <w:pPr>
              <w:spacing w:after="120"/>
              <w:rPr>
                <w:bCs/>
                <w:sz w:val="22"/>
                <w:szCs w:val="22"/>
              </w:rPr>
            </w:pPr>
            <w:r>
              <w:rPr>
                <w:bCs/>
                <w:sz w:val="22"/>
                <w:szCs w:val="22"/>
              </w:rPr>
              <w:t>EEG and MEG</w:t>
            </w:r>
          </w:p>
        </w:tc>
        <w:tc>
          <w:tcPr>
            <w:tcW w:w="1619" w:type="dxa"/>
            <w:vAlign w:val="center"/>
          </w:tcPr>
          <w:p w14:paraId="51678584" w14:textId="77777777" w:rsidR="00FB1C3A" w:rsidRPr="00CB63DF" w:rsidRDefault="00FB1C3A" w:rsidP="00FB1C3A">
            <w:pPr>
              <w:spacing w:after="120"/>
              <w:rPr>
                <w:bCs/>
                <w:sz w:val="22"/>
                <w:szCs w:val="22"/>
              </w:rPr>
            </w:pPr>
            <w:r>
              <w:rPr>
                <w:bCs/>
                <w:sz w:val="22"/>
                <w:szCs w:val="22"/>
              </w:rPr>
              <w:t>Assigned</w:t>
            </w:r>
          </w:p>
        </w:tc>
        <w:tc>
          <w:tcPr>
            <w:tcW w:w="4045" w:type="dxa"/>
            <w:vAlign w:val="center"/>
          </w:tcPr>
          <w:p w14:paraId="0B79E9E1" w14:textId="14ED5B2C" w:rsidR="00FB1C3A" w:rsidRPr="00CB63DF" w:rsidRDefault="004D1FA4" w:rsidP="00FB1C3A">
            <w:pPr>
              <w:spacing w:after="120"/>
              <w:rPr>
                <w:bCs/>
                <w:sz w:val="22"/>
                <w:szCs w:val="22"/>
              </w:rPr>
            </w:pPr>
            <w:r w:rsidRPr="00E5322F">
              <w:rPr>
                <w:bCs/>
                <w:sz w:val="22"/>
                <w:szCs w:val="22"/>
              </w:rPr>
              <w:t>N/A</w:t>
            </w:r>
          </w:p>
        </w:tc>
      </w:tr>
      <w:tr w:rsidR="00FB1C3A" w14:paraId="1C2C3128" w14:textId="77777777" w:rsidTr="007E140D">
        <w:trPr>
          <w:trHeight w:val="462"/>
          <w:jc w:val="center"/>
        </w:trPr>
        <w:tc>
          <w:tcPr>
            <w:tcW w:w="871" w:type="dxa"/>
            <w:vAlign w:val="center"/>
          </w:tcPr>
          <w:p w14:paraId="3A8DD446" w14:textId="53963322" w:rsidR="00FB1C3A" w:rsidRPr="00474BD5" w:rsidRDefault="00FB1C3A" w:rsidP="00FB1C3A">
            <w:pPr>
              <w:pStyle w:val="BodyText"/>
              <w:rPr>
                <w:color w:val="000000"/>
                <w:sz w:val="22"/>
                <w:szCs w:val="22"/>
              </w:rPr>
            </w:pPr>
            <w:r w:rsidRPr="00EB24AF">
              <w:rPr>
                <w:color w:val="000000"/>
                <w:sz w:val="22"/>
                <w:szCs w:val="22"/>
              </w:rPr>
              <w:t>10/1</w:t>
            </w:r>
            <w:r w:rsidR="00BC67E9">
              <w:rPr>
                <w:color w:val="000000"/>
                <w:sz w:val="22"/>
                <w:szCs w:val="22"/>
              </w:rPr>
              <w:t>0</w:t>
            </w:r>
          </w:p>
        </w:tc>
        <w:tc>
          <w:tcPr>
            <w:tcW w:w="1018" w:type="dxa"/>
            <w:vAlign w:val="center"/>
          </w:tcPr>
          <w:p w14:paraId="6E15496F" w14:textId="07D1E395" w:rsidR="00FB1C3A" w:rsidRPr="00474BD5" w:rsidRDefault="00FB1C3A" w:rsidP="00FB1C3A">
            <w:pPr>
              <w:pStyle w:val="BodyText"/>
              <w:rPr>
                <w:color w:val="000000"/>
                <w:sz w:val="22"/>
                <w:szCs w:val="22"/>
              </w:rPr>
            </w:pPr>
            <w:r w:rsidRPr="00EB24AF">
              <w:rPr>
                <w:color w:val="000000"/>
                <w:sz w:val="22"/>
                <w:szCs w:val="22"/>
              </w:rPr>
              <w:t>8</w:t>
            </w:r>
          </w:p>
        </w:tc>
        <w:tc>
          <w:tcPr>
            <w:tcW w:w="1797" w:type="dxa"/>
            <w:vAlign w:val="center"/>
          </w:tcPr>
          <w:p w14:paraId="41AF1685" w14:textId="6E9D41E7" w:rsidR="00FB1C3A" w:rsidRPr="00CB63DF" w:rsidRDefault="00246F48" w:rsidP="00FB1C3A">
            <w:pPr>
              <w:spacing w:after="120"/>
              <w:rPr>
                <w:bCs/>
                <w:sz w:val="22"/>
                <w:szCs w:val="22"/>
              </w:rPr>
            </w:pPr>
            <w:r>
              <w:rPr>
                <w:bCs/>
                <w:sz w:val="22"/>
                <w:szCs w:val="22"/>
              </w:rPr>
              <w:t>Lab #3</w:t>
            </w:r>
          </w:p>
        </w:tc>
        <w:tc>
          <w:tcPr>
            <w:tcW w:w="1619" w:type="dxa"/>
            <w:vAlign w:val="center"/>
          </w:tcPr>
          <w:p w14:paraId="10D25BB1" w14:textId="77777777" w:rsidR="00FB1C3A" w:rsidRPr="00CB63DF" w:rsidRDefault="00FB1C3A" w:rsidP="00FB1C3A">
            <w:pPr>
              <w:spacing w:after="120"/>
              <w:rPr>
                <w:bCs/>
                <w:sz w:val="22"/>
                <w:szCs w:val="22"/>
              </w:rPr>
            </w:pPr>
            <w:r>
              <w:rPr>
                <w:bCs/>
                <w:sz w:val="22"/>
                <w:szCs w:val="22"/>
              </w:rPr>
              <w:t>Assigned</w:t>
            </w:r>
          </w:p>
        </w:tc>
        <w:tc>
          <w:tcPr>
            <w:tcW w:w="4045" w:type="dxa"/>
            <w:vAlign w:val="center"/>
          </w:tcPr>
          <w:p w14:paraId="71145B5B" w14:textId="77777777" w:rsidR="00FB1C3A" w:rsidRDefault="00FB1C3A" w:rsidP="00FB1C3A">
            <w:pPr>
              <w:spacing w:after="120"/>
              <w:rPr>
                <w:b/>
                <w:color w:val="FF0000"/>
                <w:sz w:val="22"/>
                <w:szCs w:val="22"/>
              </w:rPr>
            </w:pPr>
            <w:r w:rsidRPr="003B2F92">
              <w:rPr>
                <w:b/>
                <w:color w:val="FF0000"/>
                <w:sz w:val="22"/>
                <w:szCs w:val="22"/>
              </w:rPr>
              <w:t xml:space="preserve">Mid-term Exam (take-home) </w:t>
            </w:r>
          </w:p>
          <w:p w14:paraId="3501ABE5" w14:textId="61676B56" w:rsidR="00FB1C3A" w:rsidRPr="003B2F92" w:rsidRDefault="00FB1C3A" w:rsidP="00FB1C3A">
            <w:pPr>
              <w:spacing w:after="120"/>
              <w:rPr>
                <w:b/>
                <w:sz w:val="22"/>
                <w:szCs w:val="22"/>
              </w:rPr>
            </w:pPr>
            <w:r w:rsidRPr="003B2F92">
              <w:rPr>
                <w:b/>
                <w:color w:val="FF0000"/>
                <w:sz w:val="22"/>
                <w:szCs w:val="22"/>
              </w:rPr>
              <w:t>Due by 10/</w:t>
            </w:r>
            <w:r>
              <w:rPr>
                <w:b/>
                <w:color w:val="FF0000"/>
                <w:sz w:val="22"/>
                <w:szCs w:val="22"/>
              </w:rPr>
              <w:t>1</w:t>
            </w:r>
            <w:r w:rsidR="00F52A97">
              <w:rPr>
                <w:b/>
                <w:color w:val="FF0000"/>
                <w:sz w:val="22"/>
                <w:szCs w:val="22"/>
              </w:rPr>
              <w:t>1</w:t>
            </w:r>
            <w:r w:rsidRPr="003B2F92">
              <w:rPr>
                <w:b/>
                <w:color w:val="FF0000"/>
                <w:sz w:val="22"/>
                <w:szCs w:val="22"/>
              </w:rPr>
              <w:t xml:space="preserve"> 5 p.m. (Central Time)</w:t>
            </w:r>
          </w:p>
        </w:tc>
      </w:tr>
      <w:tr w:rsidR="00B14586" w14:paraId="481675AB" w14:textId="77777777" w:rsidTr="007E140D">
        <w:trPr>
          <w:trHeight w:val="462"/>
          <w:jc w:val="center"/>
        </w:trPr>
        <w:tc>
          <w:tcPr>
            <w:tcW w:w="871" w:type="dxa"/>
            <w:vAlign w:val="center"/>
          </w:tcPr>
          <w:p w14:paraId="66669183" w14:textId="49144AEF" w:rsidR="00B14586" w:rsidRPr="00474BD5" w:rsidRDefault="00B14586" w:rsidP="00FB1C3A">
            <w:pPr>
              <w:pStyle w:val="BodyText"/>
              <w:rPr>
                <w:color w:val="000000"/>
                <w:sz w:val="22"/>
                <w:szCs w:val="22"/>
              </w:rPr>
            </w:pPr>
            <w:r w:rsidRPr="00EB24AF">
              <w:rPr>
                <w:color w:val="000000"/>
                <w:sz w:val="22"/>
                <w:szCs w:val="22"/>
              </w:rPr>
              <w:t>10/</w:t>
            </w:r>
            <w:r>
              <w:rPr>
                <w:color w:val="000000"/>
                <w:sz w:val="22"/>
                <w:szCs w:val="22"/>
              </w:rPr>
              <w:t>17</w:t>
            </w:r>
          </w:p>
        </w:tc>
        <w:tc>
          <w:tcPr>
            <w:tcW w:w="1018" w:type="dxa"/>
            <w:vAlign w:val="center"/>
          </w:tcPr>
          <w:p w14:paraId="07E94175" w14:textId="03C2F526" w:rsidR="00B14586" w:rsidRPr="00474BD5" w:rsidRDefault="00B14586" w:rsidP="00FB1C3A">
            <w:pPr>
              <w:pStyle w:val="BodyText"/>
              <w:rPr>
                <w:color w:val="000000"/>
                <w:sz w:val="22"/>
                <w:szCs w:val="22"/>
              </w:rPr>
            </w:pPr>
            <w:r w:rsidRPr="00EB24AF">
              <w:rPr>
                <w:color w:val="000000"/>
                <w:sz w:val="22"/>
                <w:szCs w:val="22"/>
              </w:rPr>
              <w:t>9</w:t>
            </w:r>
          </w:p>
        </w:tc>
        <w:tc>
          <w:tcPr>
            <w:tcW w:w="7461" w:type="dxa"/>
            <w:gridSpan w:val="3"/>
            <w:vAlign w:val="center"/>
          </w:tcPr>
          <w:p w14:paraId="1F8B8FC0" w14:textId="7392BAEF" w:rsidR="00B14586" w:rsidRPr="00CB63DF" w:rsidRDefault="00B14586" w:rsidP="00FB1C3A">
            <w:pPr>
              <w:spacing w:after="120"/>
              <w:rPr>
                <w:bCs/>
                <w:sz w:val="22"/>
                <w:szCs w:val="22"/>
              </w:rPr>
            </w:pPr>
            <w:r>
              <w:rPr>
                <w:bCs/>
                <w:sz w:val="22"/>
                <w:szCs w:val="22"/>
              </w:rPr>
              <w:t>No Class</w:t>
            </w:r>
          </w:p>
        </w:tc>
      </w:tr>
      <w:tr w:rsidR="00FB1C3A" w14:paraId="07E4108E" w14:textId="77777777" w:rsidTr="007E140D">
        <w:trPr>
          <w:trHeight w:val="462"/>
          <w:jc w:val="center"/>
        </w:trPr>
        <w:tc>
          <w:tcPr>
            <w:tcW w:w="871" w:type="dxa"/>
            <w:vAlign w:val="center"/>
          </w:tcPr>
          <w:p w14:paraId="20ACEE73" w14:textId="6BC9B608" w:rsidR="00FB1C3A" w:rsidRPr="00474BD5" w:rsidRDefault="00FB1C3A" w:rsidP="00FB1C3A">
            <w:pPr>
              <w:pStyle w:val="BodyText"/>
              <w:rPr>
                <w:color w:val="000000"/>
                <w:sz w:val="22"/>
                <w:szCs w:val="22"/>
              </w:rPr>
            </w:pPr>
            <w:r w:rsidRPr="00EB24AF">
              <w:rPr>
                <w:color w:val="000000"/>
                <w:sz w:val="22"/>
                <w:szCs w:val="22"/>
              </w:rPr>
              <w:t>10/</w:t>
            </w:r>
            <w:r w:rsidR="00E919B5">
              <w:rPr>
                <w:color w:val="000000"/>
                <w:sz w:val="22"/>
                <w:szCs w:val="22"/>
              </w:rPr>
              <w:t>24</w:t>
            </w:r>
          </w:p>
        </w:tc>
        <w:tc>
          <w:tcPr>
            <w:tcW w:w="1018" w:type="dxa"/>
            <w:vAlign w:val="center"/>
          </w:tcPr>
          <w:p w14:paraId="254476A3" w14:textId="41C2C3E4" w:rsidR="00FB1C3A" w:rsidRPr="00474BD5" w:rsidRDefault="00FB1C3A" w:rsidP="00FB1C3A">
            <w:pPr>
              <w:pStyle w:val="BodyText"/>
              <w:rPr>
                <w:color w:val="000000"/>
                <w:sz w:val="22"/>
                <w:szCs w:val="22"/>
              </w:rPr>
            </w:pPr>
            <w:r w:rsidRPr="00EB24AF">
              <w:rPr>
                <w:color w:val="000000"/>
                <w:sz w:val="22"/>
                <w:szCs w:val="22"/>
              </w:rPr>
              <w:t>10</w:t>
            </w:r>
          </w:p>
        </w:tc>
        <w:tc>
          <w:tcPr>
            <w:tcW w:w="1797" w:type="dxa"/>
            <w:vAlign w:val="center"/>
          </w:tcPr>
          <w:p w14:paraId="4E882248" w14:textId="4349005A" w:rsidR="00FB1C3A" w:rsidRPr="00CB63DF" w:rsidRDefault="00E919B5" w:rsidP="00FB1C3A">
            <w:pPr>
              <w:spacing w:after="120"/>
              <w:rPr>
                <w:bCs/>
                <w:sz w:val="22"/>
                <w:szCs w:val="22"/>
              </w:rPr>
            </w:pPr>
            <w:r>
              <w:rPr>
                <w:bCs/>
                <w:sz w:val="22"/>
                <w:szCs w:val="22"/>
              </w:rPr>
              <w:t>Lab #4</w:t>
            </w:r>
          </w:p>
        </w:tc>
        <w:tc>
          <w:tcPr>
            <w:tcW w:w="1619" w:type="dxa"/>
            <w:vAlign w:val="center"/>
          </w:tcPr>
          <w:p w14:paraId="7D59ACE8" w14:textId="77777777" w:rsidR="00FB1C3A" w:rsidRPr="00CB63DF" w:rsidRDefault="00FB1C3A" w:rsidP="00FB1C3A">
            <w:pPr>
              <w:spacing w:after="120"/>
              <w:rPr>
                <w:bCs/>
                <w:sz w:val="22"/>
                <w:szCs w:val="22"/>
              </w:rPr>
            </w:pPr>
            <w:r>
              <w:rPr>
                <w:bCs/>
                <w:sz w:val="22"/>
                <w:szCs w:val="22"/>
              </w:rPr>
              <w:t>Assigned</w:t>
            </w:r>
          </w:p>
        </w:tc>
        <w:tc>
          <w:tcPr>
            <w:tcW w:w="4045" w:type="dxa"/>
            <w:vAlign w:val="center"/>
          </w:tcPr>
          <w:p w14:paraId="744B4D5E" w14:textId="10D6A10E" w:rsidR="00FB1C3A" w:rsidRPr="00CB63DF" w:rsidRDefault="004D1FA4" w:rsidP="00FB1C3A">
            <w:pPr>
              <w:spacing w:after="120"/>
              <w:rPr>
                <w:bCs/>
                <w:sz w:val="22"/>
                <w:szCs w:val="22"/>
              </w:rPr>
            </w:pPr>
            <w:r w:rsidRPr="00E5322F">
              <w:rPr>
                <w:bCs/>
                <w:sz w:val="22"/>
                <w:szCs w:val="22"/>
              </w:rPr>
              <w:t>N/A</w:t>
            </w:r>
          </w:p>
        </w:tc>
      </w:tr>
      <w:tr w:rsidR="00FB1C3A" w14:paraId="61E2C138" w14:textId="77777777" w:rsidTr="007E140D">
        <w:trPr>
          <w:trHeight w:val="462"/>
          <w:jc w:val="center"/>
        </w:trPr>
        <w:tc>
          <w:tcPr>
            <w:tcW w:w="871" w:type="dxa"/>
            <w:vAlign w:val="center"/>
          </w:tcPr>
          <w:p w14:paraId="535BBF5F" w14:textId="5C721BEE" w:rsidR="00FB1C3A" w:rsidRPr="00474BD5" w:rsidRDefault="00E919B5" w:rsidP="00FB1C3A">
            <w:pPr>
              <w:pStyle w:val="BodyText"/>
              <w:rPr>
                <w:color w:val="000000"/>
                <w:sz w:val="22"/>
                <w:szCs w:val="22"/>
              </w:rPr>
            </w:pPr>
            <w:r>
              <w:rPr>
                <w:color w:val="000000"/>
                <w:sz w:val="22"/>
                <w:szCs w:val="22"/>
              </w:rPr>
              <w:t>10/31</w:t>
            </w:r>
          </w:p>
        </w:tc>
        <w:tc>
          <w:tcPr>
            <w:tcW w:w="1018" w:type="dxa"/>
            <w:vAlign w:val="center"/>
          </w:tcPr>
          <w:p w14:paraId="01C98AAA" w14:textId="080CC815" w:rsidR="00FB1C3A" w:rsidRPr="00474BD5" w:rsidRDefault="00FB1C3A" w:rsidP="00FB1C3A">
            <w:pPr>
              <w:pStyle w:val="BodyText"/>
              <w:rPr>
                <w:color w:val="000000"/>
                <w:sz w:val="22"/>
                <w:szCs w:val="22"/>
              </w:rPr>
            </w:pPr>
            <w:r w:rsidRPr="00EB24AF">
              <w:rPr>
                <w:color w:val="000000"/>
                <w:sz w:val="22"/>
                <w:szCs w:val="22"/>
              </w:rPr>
              <w:t>11</w:t>
            </w:r>
          </w:p>
        </w:tc>
        <w:tc>
          <w:tcPr>
            <w:tcW w:w="1797" w:type="dxa"/>
            <w:vAlign w:val="center"/>
          </w:tcPr>
          <w:p w14:paraId="2BD9457F" w14:textId="72B15546" w:rsidR="00FB1C3A" w:rsidRPr="00CB63DF" w:rsidRDefault="00E919B5" w:rsidP="00FB1C3A">
            <w:pPr>
              <w:spacing w:after="120"/>
              <w:rPr>
                <w:bCs/>
                <w:sz w:val="22"/>
                <w:szCs w:val="22"/>
              </w:rPr>
            </w:pPr>
            <w:r>
              <w:rPr>
                <w:bCs/>
                <w:sz w:val="22"/>
                <w:szCs w:val="22"/>
              </w:rPr>
              <w:t>Research Design</w:t>
            </w:r>
          </w:p>
        </w:tc>
        <w:tc>
          <w:tcPr>
            <w:tcW w:w="1619" w:type="dxa"/>
            <w:vAlign w:val="center"/>
          </w:tcPr>
          <w:p w14:paraId="7CF56032" w14:textId="77777777" w:rsidR="00FB1C3A" w:rsidRPr="00CB63DF" w:rsidRDefault="00FB1C3A" w:rsidP="00FB1C3A">
            <w:pPr>
              <w:spacing w:after="120"/>
              <w:rPr>
                <w:bCs/>
                <w:sz w:val="22"/>
                <w:szCs w:val="22"/>
              </w:rPr>
            </w:pPr>
            <w:r>
              <w:rPr>
                <w:bCs/>
                <w:sz w:val="22"/>
                <w:szCs w:val="22"/>
              </w:rPr>
              <w:t>Assigned</w:t>
            </w:r>
          </w:p>
        </w:tc>
        <w:tc>
          <w:tcPr>
            <w:tcW w:w="4045" w:type="dxa"/>
            <w:vAlign w:val="center"/>
          </w:tcPr>
          <w:p w14:paraId="6C7865B5" w14:textId="248BFEE5" w:rsidR="00FB1C3A" w:rsidRPr="00CB63DF" w:rsidRDefault="000D7879" w:rsidP="00FB1C3A">
            <w:pPr>
              <w:spacing w:after="120"/>
              <w:rPr>
                <w:bCs/>
                <w:sz w:val="22"/>
                <w:szCs w:val="22"/>
              </w:rPr>
            </w:pPr>
            <w:r>
              <w:rPr>
                <w:bCs/>
                <w:sz w:val="22"/>
                <w:szCs w:val="22"/>
              </w:rPr>
              <w:t>Quiz #</w:t>
            </w:r>
            <w:r w:rsidR="004D1FA4">
              <w:rPr>
                <w:bCs/>
                <w:sz w:val="22"/>
                <w:szCs w:val="22"/>
              </w:rPr>
              <w:t>3</w:t>
            </w:r>
            <w:r>
              <w:rPr>
                <w:bCs/>
                <w:sz w:val="22"/>
                <w:szCs w:val="22"/>
              </w:rPr>
              <w:t xml:space="preserve"> Due 10/31 11:59 P.M.</w:t>
            </w:r>
            <w:r w:rsidR="00E919B5">
              <w:rPr>
                <w:bCs/>
                <w:sz w:val="22"/>
                <w:szCs w:val="22"/>
              </w:rPr>
              <w:t xml:space="preserve"> </w:t>
            </w:r>
          </w:p>
        </w:tc>
      </w:tr>
      <w:tr w:rsidR="00FB1C3A" w14:paraId="7FC2B2C0" w14:textId="77777777" w:rsidTr="007E140D">
        <w:trPr>
          <w:trHeight w:val="462"/>
          <w:jc w:val="center"/>
        </w:trPr>
        <w:tc>
          <w:tcPr>
            <w:tcW w:w="871" w:type="dxa"/>
            <w:vAlign w:val="center"/>
          </w:tcPr>
          <w:p w14:paraId="531B73E9" w14:textId="0CF7D7DF" w:rsidR="00FB1C3A" w:rsidRPr="00474BD5" w:rsidRDefault="00FB1C3A" w:rsidP="00FB1C3A">
            <w:pPr>
              <w:pStyle w:val="BodyText"/>
              <w:rPr>
                <w:color w:val="000000"/>
                <w:sz w:val="22"/>
                <w:szCs w:val="22"/>
              </w:rPr>
            </w:pPr>
            <w:r w:rsidRPr="00EB24AF">
              <w:rPr>
                <w:color w:val="000000"/>
                <w:sz w:val="22"/>
                <w:szCs w:val="22"/>
              </w:rPr>
              <w:t>11/</w:t>
            </w:r>
            <w:r w:rsidR="00E919B5">
              <w:rPr>
                <w:color w:val="000000"/>
                <w:sz w:val="22"/>
                <w:szCs w:val="22"/>
              </w:rPr>
              <w:t>7</w:t>
            </w:r>
          </w:p>
        </w:tc>
        <w:tc>
          <w:tcPr>
            <w:tcW w:w="1018" w:type="dxa"/>
            <w:vAlign w:val="center"/>
          </w:tcPr>
          <w:p w14:paraId="5F3A8111" w14:textId="73D0BD96" w:rsidR="00FB1C3A" w:rsidRPr="00474BD5" w:rsidRDefault="00FB1C3A" w:rsidP="00FB1C3A">
            <w:pPr>
              <w:pStyle w:val="BodyText"/>
              <w:rPr>
                <w:color w:val="000000"/>
                <w:sz w:val="22"/>
                <w:szCs w:val="22"/>
              </w:rPr>
            </w:pPr>
            <w:r w:rsidRPr="00EB24AF">
              <w:rPr>
                <w:color w:val="000000"/>
                <w:sz w:val="22"/>
                <w:szCs w:val="22"/>
              </w:rPr>
              <w:t>12</w:t>
            </w:r>
          </w:p>
        </w:tc>
        <w:tc>
          <w:tcPr>
            <w:tcW w:w="1797" w:type="dxa"/>
            <w:vAlign w:val="center"/>
          </w:tcPr>
          <w:p w14:paraId="627657B1" w14:textId="3D1BC5EA" w:rsidR="00FB1C3A" w:rsidRPr="00CB63DF" w:rsidRDefault="00E919B5" w:rsidP="00FB1C3A">
            <w:pPr>
              <w:spacing w:after="120"/>
              <w:rPr>
                <w:bCs/>
                <w:sz w:val="22"/>
                <w:szCs w:val="22"/>
              </w:rPr>
            </w:pPr>
            <w:r>
              <w:rPr>
                <w:bCs/>
                <w:sz w:val="22"/>
                <w:szCs w:val="22"/>
              </w:rPr>
              <w:t>In-class discussion</w:t>
            </w:r>
          </w:p>
        </w:tc>
        <w:tc>
          <w:tcPr>
            <w:tcW w:w="1619" w:type="dxa"/>
            <w:vAlign w:val="center"/>
          </w:tcPr>
          <w:p w14:paraId="6C0F48D6" w14:textId="77777777" w:rsidR="00FB1C3A" w:rsidRPr="00CB63DF" w:rsidRDefault="00FB1C3A" w:rsidP="00FB1C3A">
            <w:pPr>
              <w:spacing w:after="120"/>
              <w:rPr>
                <w:bCs/>
                <w:sz w:val="22"/>
                <w:szCs w:val="22"/>
              </w:rPr>
            </w:pPr>
            <w:r>
              <w:rPr>
                <w:bCs/>
                <w:sz w:val="22"/>
                <w:szCs w:val="22"/>
              </w:rPr>
              <w:t>Assigned</w:t>
            </w:r>
          </w:p>
        </w:tc>
        <w:tc>
          <w:tcPr>
            <w:tcW w:w="4045" w:type="dxa"/>
            <w:vAlign w:val="center"/>
          </w:tcPr>
          <w:p w14:paraId="216A22B8" w14:textId="43E705CF" w:rsidR="00FB1C3A" w:rsidRPr="00CB63DF" w:rsidRDefault="004D1FA4" w:rsidP="00FB1C3A">
            <w:pPr>
              <w:spacing w:after="120"/>
              <w:rPr>
                <w:bCs/>
                <w:sz w:val="22"/>
                <w:szCs w:val="22"/>
              </w:rPr>
            </w:pPr>
            <w:r w:rsidRPr="00E5322F">
              <w:rPr>
                <w:bCs/>
                <w:sz w:val="22"/>
                <w:szCs w:val="22"/>
              </w:rPr>
              <w:t>N/A</w:t>
            </w:r>
          </w:p>
        </w:tc>
      </w:tr>
      <w:tr w:rsidR="004153A2" w14:paraId="57148474" w14:textId="77777777" w:rsidTr="007E140D">
        <w:trPr>
          <w:trHeight w:val="462"/>
          <w:jc w:val="center"/>
        </w:trPr>
        <w:tc>
          <w:tcPr>
            <w:tcW w:w="871" w:type="dxa"/>
            <w:vAlign w:val="center"/>
          </w:tcPr>
          <w:p w14:paraId="6B505BA5" w14:textId="660BB20B" w:rsidR="004153A2" w:rsidRPr="00474BD5" w:rsidRDefault="004153A2" w:rsidP="004153A2">
            <w:pPr>
              <w:pStyle w:val="BodyText"/>
              <w:rPr>
                <w:color w:val="000000"/>
                <w:sz w:val="22"/>
                <w:szCs w:val="22"/>
              </w:rPr>
            </w:pPr>
            <w:r w:rsidRPr="00EB24AF">
              <w:rPr>
                <w:color w:val="000000"/>
                <w:sz w:val="22"/>
                <w:szCs w:val="22"/>
              </w:rPr>
              <w:t>11/1</w:t>
            </w:r>
            <w:r w:rsidR="00E919B5">
              <w:rPr>
                <w:color w:val="000000"/>
                <w:sz w:val="22"/>
                <w:szCs w:val="22"/>
              </w:rPr>
              <w:t>4</w:t>
            </w:r>
          </w:p>
        </w:tc>
        <w:tc>
          <w:tcPr>
            <w:tcW w:w="1018" w:type="dxa"/>
            <w:vAlign w:val="center"/>
          </w:tcPr>
          <w:p w14:paraId="04D8B85D" w14:textId="19255FD3" w:rsidR="004153A2" w:rsidRPr="00474BD5" w:rsidRDefault="004153A2" w:rsidP="004153A2">
            <w:pPr>
              <w:pStyle w:val="BodyText"/>
              <w:rPr>
                <w:color w:val="000000"/>
                <w:sz w:val="22"/>
                <w:szCs w:val="22"/>
              </w:rPr>
            </w:pPr>
            <w:r w:rsidRPr="00EB24AF">
              <w:rPr>
                <w:color w:val="000000"/>
                <w:sz w:val="22"/>
                <w:szCs w:val="22"/>
              </w:rPr>
              <w:t>13</w:t>
            </w:r>
          </w:p>
        </w:tc>
        <w:tc>
          <w:tcPr>
            <w:tcW w:w="1797" w:type="dxa"/>
            <w:vAlign w:val="center"/>
          </w:tcPr>
          <w:p w14:paraId="09257F29" w14:textId="6BDF3333" w:rsidR="004153A2" w:rsidRPr="00CB63DF" w:rsidRDefault="00E919B5" w:rsidP="004153A2">
            <w:pPr>
              <w:spacing w:after="120"/>
              <w:rPr>
                <w:bCs/>
                <w:sz w:val="22"/>
                <w:szCs w:val="22"/>
              </w:rPr>
            </w:pPr>
            <w:r>
              <w:rPr>
                <w:bCs/>
                <w:sz w:val="22"/>
                <w:szCs w:val="22"/>
              </w:rPr>
              <w:t>Research Methods</w:t>
            </w:r>
          </w:p>
        </w:tc>
        <w:tc>
          <w:tcPr>
            <w:tcW w:w="1619" w:type="dxa"/>
            <w:vAlign w:val="center"/>
          </w:tcPr>
          <w:p w14:paraId="5C8D4DCB" w14:textId="77777777" w:rsidR="004153A2" w:rsidRPr="00CB63DF" w:rsidRDefault="004153A2" w:rsidP="004153A2">
            <w:pPr>
              <w:spacing w:after="120"/>
              <w:rPr>
                <w:bCs/>
                <w:sz w:val="22"/>
                <w:szCs w:val="22"/>
              </w:rPr>
            </w:pPr>
            <w:r>
              <w:rPr>
                <w:bCs/>
                <w:sz w:val="22"/>
                <w:szCs w:val="22"/>
              </w:rPr>
              <w:t>Assigned</w:t>
            </w:r>
          </w:p>
        </w:tc>
        <w:tc>
          <w:tcPr>
            <w:tcW w:w="4045" w:type="dxa"/>
            <w:vAlign w:val="center"/>
          </w:tcPr>
          <w:p w14:paraId="33EE4687" w14:textId="7DD08764" w:rsidR="004153A2" w:rsidRPr="00CB63DF" w:rsidRDefault="004D1FA4" w:rsidP="004153A2">
            <w:pPr>
              <w:spacing w:after="120"/>
              <w:rPr>
                <w:bCs/>
                <w:sz w:val="22"/>
                <w:szCs w:val="22"/>
              </w:rPr>
            </w:pPr>
            <w:r w:rsidRPr="00E5322F">
              <w:rPr>
                <w:bCs/>
                <w:sz w:val="22"/>
                <w:szCs w:val="22"/>
              </w:rPr>
              <w:t>N/A</w:t>
            </w:r>
          </w:p>
        </w:tc>
      </w:tr>
      <w:tr w:rsidR="007E140D" w14:paraId="301EAFAA" w14:textId="77777777" w:rsidTr="007E140D">
        <w:trPr>
          <w:trHeight w:val="462"/>
          <w:jc w:val="center"/>
        </w:trPr>
        <w:tc>
          <w:tcPr>
            <w:tcW w:w="871" w:type="dxa"/>
            <w:vAlign w:val="center"/>
          </w:tcPr>
          <w:p w14:paraId="1B1288FF" w14:textId="7AFC4959" w:rsidR="007E140D" w:rsidRPr="00EB24AF" w:rsidRDefault="007E140D" w:rsidP="007E140D">
            <w:pPr>
              <w:pStyle w:val="BodyText"/>
              <w:rPr>
                <w:color w:val="000000"/>
              </w:rPr>
            </w:pPr>
            <w:r w:rsidRPr="00EB24AF">
              <w:rPr>
                <w:bCs/>
                <w:sz w:val="22"/>
                <w:szCs w:val="22"/>
              </w:rPr>
              <w:t>11/2</w:t>
            </w:r>
            <w:r>
              <w:rPr>
                <w:bCs/>
                <w:sz w:val="22"/>
                <w:szCs w:val="22"/>
              </w:rPr>
              <w:t>1</w:t>
            </w:r>
          </w:p>
        </w:tc>
        <w:tc>
          <w:tcPr>
            <w:tcW w:w="1018" w:type="dxa"/>
            <w:vAlign w:val="center"/>
          </w:tcPr>
          <w:p w14:paraId="311E62AC" w14:textId="5D8D70C6" w:rsidR="007E140D" w:rsidRPr="00EB24AF" w:rsidRDefault="007E140D" w:rsidP="007E140D">
            <w:pPr>
              <w:pStyle w:val="BodyText"/>
              <w:rPr>
                <w:color w:val="000000"/>
              </w:rPr>
            </w:pPr>
            <w:r w:rsidRPr="00EB24AF">
              <w:rPr>
                <w:color w:val="000000"/>
                <w:sz w:val="22"/>
                <w:szCs w:val="22"/>
              </w:rPr>
              <w:t>1</w:t>
            </w:r>
            <w:r>
              <w:rPr>
                <w:color w:val="000000"/>
                <w:sz w:val="22"/>
                <w:szCs w:val="22"/>
              </w:rPr>
              <w:t>4</w:t>
            </w:r>
          </w:p>
        </w:tc>
        <w:tc>
          <w:tcPr>
            <w:tcW w:w="1797" w:type="dxa"/>
            <w:vAlign w:val="center"/>
          </w:tcPr>
          <w:p w14:paraId="75BC379F" w14:textId="5FB36334" w:rsidR="007E140D" w:rsidRDefault="007E140D" w:rsidP="007E140D">
            <w:pPr>
              <w:spacing w:after="120"/>
              <w:rPr>
                <w:bCs/>
              </w:rPr>
            </w:pPr>
            <w:r>
              <w:rPr>
                <w:bCs/>
                <w:sz w:val="22"/>
                <w:szCs w:val="22"/>
              </w:rPr>
              <w:t>In-class discussion</w:t>
            </w:r>
          </w:p>
        </w:tc>
        <w:tc>
          <w:tcPr>
            <w:tcW w:w="1619" w:type="dxa"/>
            <w:vAlign w:val="center"/>
          </w:tcPr>
          <w:p w14:paraId="50AED87B" w14:textId="7FF1B773" w:rsidR="007E140D" w:rsidRDefault="007E140D" w:rsidP="007E140D">
            <w:pPr>
              <w:spacing w:after="120"/>
              <w:rPr>
                <w:bCs/>
              </w:rPr>
            </w:pPr>
            <w:r>
              <w:rPr>
                <w:bCs/>
                <w:sz w:val="22"/>
                <w:szCs w:val="22"/>
              </w:rPr>
              <w:t>Assigned</w:t>
            </w:r>
          </w:p>
        </w:tc>
        <w:tc>
          <w:tcPr>
            <w:tcW w:w="4045" w:type="dxa"/>
            <w:vAlign w:val="center"/>
          </w:tcPr>
          <w:p w14:paraId="5EB3BB20" w14:textId="55FD9F2E" w:rsidR="007E140D" w:rsidRDefault="004D1FA4" w:rsidP="007E140D">
            <w:pPr>
              <w:spacing w:after="120"/>
              <w:rPr>
                <w:bCs/>
              </w:rPr>
            </w:pPr>
            <w:r w:rsidRPr="00E5322F">
              <w:rPr>
                <w:bCs/>
                <w:sz w:val="22"/>
                <w:szCs w:val="22"/>
              </w:rPr>
              <w:t>N/A</w:t>
            </w:r>
          </w:p>
        </w:tc>
      </w:tr>
      <w:tr w:rsidR="004153A2" w14:paraId="42C80442" w14:textId="77777777" w:rsidTr="007E140D">
        <w:trPr>
          <w:trHeight w:val="462"/>
          <w:jc w:val="center"/>
        </w:trPr>
        <w:tc>
          <w:tcPr>
            <w:tcW w:w="871" w:type="dxa"/>
            <w:vAlign w:val="center"/>
          </w:tcPr>
          <w:p w14:paraId="53797523" w14:textId="4C69F69A" w:rsidR="004153A2" w:rsidRDefault="004153A2" w:rsidP="004153A2">
            <w:pPr>
              <w:pStyle w:val="BodyText"/>
              <w:rPr>
                <w:color w:val="000000"/>
                <w:sz w:val="22"/>
                <w:szCs w:val="22"/>
              </w:rPr>
            </w:pPr>
            <w:r>
              <w:rPr>
                <w:color w:val="000000"/>
                <w:sz w:val="22"/>
                <w:szCs w:val="22"/>
              </w:rPr>
              <w:t>11/</w:t>
            </w:r>
            <w:r w:rsidR="007E140D">
              <w:rPr>
                <w:color w:val="000000"/>
                <w:sz w:val="22"/>
                <w:szCs w:val="22"/>
              </w:rPr>
              <w:t>28</w:t>
            </w:r>
          </w:p>
        </w:tc>
        <w:tc>
          <w:tcPr>
            <w:tcW w:w="1018" w:type="dxa"/>
            <w:vAlign w:val="center"/>
          </w:tcPr>
          <w:p w14:paraId="758F9D73" w14:textId="0486F52A" w:rsidR="004153A2" w:rsidRDefault="007E140D" w:rsidP="007E140D">
            <w:pPr>
              <w:rPr>
                <w:color w:val="000000"/>
                <w:sz w:val="22"/>
                <w:szCs w:val="22"/>
              </w:rPr>
            </w:pPr>
            <w:r>
              <w:rPr>
                <w:color w:val="000000"/>
                <w:sz w:val="22"/>
                <w:szCs w:val="22"/>
              </w:rPr>
              <w:t xml:space="preserve">  </w:t>
            </w:r>
            <w:r w:rsidRPr="00EB24AF">
              <w:rPr>
                <w:color w:val="000000"/>
                <w:sz w:val="22"/>
                <w:szCs w:val="22"/>
              </w:rPr>
              <w:t>1</w:t>
            </w:r>
            <w:r>
              <w:rPr>
                <w:color w:val="000000"/>
                <w:sz w:val="22"/>
                <w:szCs w:val="22"/>
              </w:rPr>
              <w:t>5</w:t>
            </w:r>
          </w:p>
        </w:tc>
        <w:tc>
          <w:tcPr>
            <w:tcW w:w="1797" w:type="dxa"/>
            <w:vAlign w:val="center"/>
          </w:tcPr>
          <w:p w14:paraId="21983300" w14:textId="6F2D218E" w:rsidR="004153A2" w:rsidRDefault="004153A2" w:rsidP="004153A2">
            <w:pPr>
              <w:spacing w:after="120"/>
              <w:rPr>
                <w:bCs/>
                <w:sz w:val="22"/>
                <w:szCs w:val="22"/>
              </w:rPr>
            </w:pPr>
            <w:r>
              <w:rPr>
                <w:bCs/>
                <w:sz w:val="22"/>
                <w:szCs w:val="22"/>
              </w:rPr>
              <w:t>Research Proposal</w:t>
            </w:r>
          </w:p>
        </w:tc>
        <w:tc>
          <w:tcPr>
            <w:tcW w:w="1619" w:type="dxa"/>
            <w:vAlign w:val="center"/>
          </w:tcPr>
          <w:p w14:paraId="1D949F10" w14:textId="77777777" w:rsidR="004153A2" w:rsidRPr="00E5322F" w:rsidRDefault="004153A2" w:rsidP="004153A2">
            <w:pPr>
              <w:spacing w:after="120"/>
              <w:rPr>
                <w:bCs/>
                <w:sz w:val="22"/>
                <w:szCs w:val="22"/>
              </w:rPr>
            </w:pPr>
            <w:r w:rsidRPr="00E5322F">
              <w:rPr>
                <w:bCs/>
                <w:sz w:val="22"/>
                <w:szCs w:val="22"/>
              </w:rPr>
              <w:t>Assigned</w:t>
            </w:r>
          </w:p>
        </w:tc>
        <w:tc>
          <w:tcPr>
            <w:tcW w:w="4045" w:type="dxa"/>
            <w:vAlign w:val="center"/>
          </w:tcPr>
          <w:p w14:paraId="69A6E5BA" w14:textId="77777777" w:rsidR="004153A2" w:rsidRPr="00BA6FBA" w:rsidRDefault="004153A2" w:rsidP="004153A2">
            <w:pPr>
              <w:spacing w:after="120"/>
              <w:rPr>
                <w:b/>
                <w:color w:val="FF0000"/>
                <w:sz w:val="22"/>
                <w:szCs w:val="22"/>
              </w:rPr>
            </w:pPr>
            <w:r w:rsidRPr="00E5322F">
              <w:rPr>
                <w:bCs/>
                <w:sz w:val="22"/>
                <w:szCs w:val="22"/>
              </w:rPr>
              <w:t>N/A</w:t>
            </w:r>
          </w:p>
        </w:tc>
      </w:tr>
      <w:tr w:rsidR="004153A2" w14:paraId="10C3CE2E" w14:textId="77777777" w:rsidTr="007E140D">
        <w:trPr>
          <w:trHeight w:val="462"/>
          <w:jc w:val="center"/>
        </w:trPr>
        <w:tc>
          <w:tcPr>
            <w:tcW w:w="871" w:type="dxa"/>
            <w:vAlign w:val="center"/>
          </w:tcPr>
          <w:p w14:paraId="0E584334" w14:textId="43A2D1AD" w:rsidR="004153A2" w:rsidRDefault="004153A2" w:rsidP="004153A2">
            <w:pPr>
              <w:pStyle w:val="BodyText"/>
              <w:rPr>
                <w:color w:val="000000"/>
                <w:sz w:val="22"/>
                <w:szCs w:val="22"/>
              </w:rPr>
            </w:pPr>
            <w:r w:rsidRPr="00EB24AF">
              <w:rPr>
                <w:color w:val="000000"/>
                <w:sz w:val="22"/>
                <w:szCs w:val="22"/>
              </w:rPr>
              <w:t>12/</w:t>
            </w:r>
            <w:r w:rsidR="007E140D">
              <w:rPr>
                <w:color w:val="000000"/>
                <w:sz w:val="22"/>
                <w:szCs w:val="22"/>
              </w:rPr>
              <w:t>5</w:t>
            </w:r>
          </w:p>
        </w:tc>
        <w:tc>
          <w:tcPr>
            <w:tcW w:w="1018" w:type="dxa"/>
            <w:vAlign w:val="center"/>
          </w:tcPr>
          <w:p w14:paraId="6B16D297" w14:textId="79F1DF84" w:rsidR="004153A2" w:rsidRDefault="007E140D" w:rsidP="004153A2">
            <w:pPr>
              <w:rPr>
                <w:color w:val="000000"/>
                <w:sz w:val="22"/>
                <w:szCs w:val="22"/>
              </w:rPr>
            </w:pPr>
            <w:r>
              <w:rPr>
                <w:color w:val="000000"/>
                <w:sz w:val="22"/>
                <w:szCs w:val="22"/>
              </w:rPr>
              <w:t xml:space="preserve">  </w:t>
            </w:r>
            <w:r w:rsidRPr="00EB24AF">
              <w:rPr>
                <w:color w:val="000000"/>
                <w:sz w:val="22"/>
                <w:szCs w:val="22"/>
              </w:rPr>
              <w:t>1</w:t>
            </w:r>
            <w:r>
              <w:rPr>
                <w:color w:val="000000"/>
                <w:sz w:val="22"/>
                <w:szCs w:val="22"/>
              </w:rPr>
              <w:t>6</w:t>
            </w:r>
          </w:p>
        </w:tc>
        <w:tc>
          <w:tcPr>
            <w:tcW w:w="1797" w:type="dxa"/>
            <w:vAlign w:val="center"/>
          </w:tcPr>
          <w:p w14:paraId="6599ED9A" w14:textId="77777777" w:rsidR="004153A2" w:rsidRDefault="004153A2" w:rsidP="004153A2">
            <w:pPr>
              <w:spacing w:after="120"/>
              <w:rPr>
                <w:bCs/>
                <w:sz w:val="22"/>
                <w:szCs w:val="22"/>
              </w:rPr>
            </w:pPr>
            <w:r>
              <w:rPr>
                <w:bCs/>
                <w:sz w:val="22"/>
                <w:szCs w:val="22"/>
              </w:rPr>
              <w:t>In-class discussion</w:t>
            </w:r>
          </w:p>
        </w:tc>
        <w:tc>
          <w:tcPr>
            <w:tcW w:w="1619" w:type="dxa"/>
            <w:vAlign w:val="center"/>
          </w:tcPr>
          <w:p w14:paraId="0EC61ECF" w14:textId="77777777" w:rsidR="004153A2" w:rsidRDefault="004153A2" w:rsidP="004153A2">
            <w:pPr>
              <w:spacing w:after="120"/>
              <w:rPr>
                <w:bCs/>
                <w:sz w:val="22"/>
                <w:szCs w:val="22"/>
              </w:rPr>
            </w:pPr>
            <w:r w:rsidRPr="00E5322F">
              <w:rPr>
                <w:bCs/>
                <w:sz w:val="22"/>
                <w:szCs w:val="22"/>
              </w:rPr>
              <w:t>Assigned</w:t>
            </w:r>
          </w:p>
        </w:tc>
        <w:tc>
          <w:tcPr>
            <w:tcW w:w="4045" w:type="dxa"/>
            <w:vAlign w:val="center"/>
          </w:tcPr>
          <w:p w14:paraId="61989BAD" w14:textId="77777777" w:rsidR="004153A2" w:rsidRPr="00BA6FBA" w:rsidRDefault="004153A2" w:rsidP="004153A2">
            <w:pPr>
              <w:spacing w:after="120"/>
              <w:rPr>
                <w:b/>
                <w:color w:val="FF0000"/>
                <w:sz w:val="22"/>
                <w:szCs w:val="22"/>
              </w:rPr>
            </w:pPr>
            <w:r w:rsidRPr="00BA6FBA">
              <w:rPr>
                <w:b/>
                <w:color w:val="FF0000"/>
                <w:sz w:val="22"/>
                <w:szCs w:val="22"/>
              </w:rPr>
              <w:t>Please complete this online form by</w:t>
            </w:r>
          </w:p>
          <w:p w14:paraId="369929B2" w14:textId="6DB35B59" w:rsidR="004153A2" w:rsidRPr="00BA6FBA" w:rsidRDefault="004153A2" w:rsidP="004153A2">
            <w:pPr>
              <w:spacing w:after="120"/>
              <w:rPr>
                <w:b/>
                <w:color w:val="FF0000"/>
                <w:sz w:val="22"/>
                <w:szCs w:val="22"/>
              </w:rPr>
            </w:pPr>
            <w:r w:rsidRPr="00BA6FBA">
              <w:rPr>
                <w:b/>
                <w:color w:val="FF0000"/>
                <w:sz w:val="22"/>
                <w:szCs w:val="22"/>
              </w:rPr>
              <w:t>1</w:t>
            </w:r>
            <w:r>
              <w:rPr>
                <w:b/>
                <w:color w:val="FF0000"/>
                <w:sz w:val="22"/>
                <w:szCs w:val="22"/>
              </w:rPr>
              <w:t>2</w:t>
            </w:r>
            <w:r w:rsidRPr="00BA6FBA">
              <w:rPr>
                <w:b/>
                <w:color w:val="FF0000"/>
                <w:sz w:val="22"/>
                <w:szCs w:val="22"/>
              </w:rPr>
              <w:t>/</w:t>
            </w:r>
            <w:r>
              <w:rPr>
                <w:b/>
                <w:color w:val="FF0000"/>
                <w:sz w:val="22"/>
                <w:szCs w:val="22"/>
              </w:rPr>
              <w:t>9</w:t>
            </w:r>
            <w:r w:rsidRPr="00BA6FBA">
              <w:rPr>
                <w:b/>
                <w:color w:val="FF0000"/>
                <w:sz w:val="22"/>
                <w:szCs w:val="22"/>
              </w:rPr>
              <w:t>:</w:t>
            </w:r>
          </w:p>
          <w:p w14:paraId="2CE15015" w14:textId="77777777" w:rsidR="004153A2" w:rsidRPr="00BA6FBA" w:rsidRDefault="00000000" w:rsidP="004153A2">
            <w:pPr>
              <w:spacing w:after="120"/>
              <w:rPr>
                <w:bCs/>
                <w:sz w:val="22"/>
                <w:szCs w:val="22"/>
              </w:rPr>
            </w:pPr>
            <w:hyperlink r:id="rId13" w:history="1">
              <w:r w:rsidR="004153A2" w:rsidRPr="00675284">
                <w:rPr>
                  <w:rStyle w:val="Hyperlink"/>
                  <w:bCs/>
                  <w:sz w:val="22"/>
                  <w:szCs w:val="22"/>
                </w:rPr>
                <w:t>https://forms.gle/RMwK92c3nvKY1P599</w:t>
              </w:r>
            </w:hyperlink>
            <w:r w:rsidR="004153A2">
              <w:rPr>
                <w:bCs/>
                <w:sz w:val="22"/>
                <w:szCs w:val="22"/>
              </w:rPr>
              <w:t xml:space="preserve"> </w:t>
            </w:r>
            <w:r w:rsidR="004153A2" w:rsidRPr="00BA6FBA">
              <w:rPr>
                <w:bCs/>
                <w:sz w:val="22"/>
                <w:szCs w:val="22"/>
              </w:rPr>
              <w:t xml:space="preserve"> </w:t>
            </w:r>
          </w:p>
          <w:p w14:paraId="5AC9F4DE" w14:textId="392AAAE7" w:rsidR="004153A2" w:rsidRPr="00D259C2" w:rsidRDefault="004153A2" w:rsidP="004153A2">
            <w:pPr>
              <w:spacing w:after="120"/>
              <w:rPr>
                <w:b/>
                <w:color w:val="FF0000"/>
                <w:sz w:val="22"/>
                <w:szCs w:val="22"/>
              </w:rPr>
            </w:pPr>
            <w:r>
              <w:rPr>
                <w:b/>
                <w:color w:val="FF0000"/>
                <w:sz w:val="22"/>
                <w:szCs w:val="22"/>
              </w:rPr>
              <w:t xml:space="preserve">Final </w:t>
            </w:r>
            <w:r w:rsidRPr="00D259C2">
              <w:rPr>
                <w:b/>
                <w:color w:val="FF0000"/>
                <w:sz w:val="22"/>
                <w:szCs w:val="22"/>
              </w:rPr>
              <w:t>Due: 1</w:t>
            </w:r>
            <w:r>
              <w:rPr>
                <w:b/>
                <w:color w:val="FF0000"/>
                <w:sz w:val="22"/>
                <w:szCs w:val="22"/>
              </w:rPr>
              <w:t>2</w:t>
            </w:r>
            <w:r w:rsidRPr="00D259C2">
              <w:rPr>
                <w:b/>
                <w:color w:val="FF0000"/>
                <w:sz w:val="22"/>
                <w:szCs w:val="22"/>
              </w:rPr>
              <w:t>/</w:t>
            </w:r>
            <w:r>
              <w:rPr>
                <w:b/>
                <w:color w:val="FF0000"/>
                <w:sz w:val="22"/>
                <w:szCs w:val="22"/>
              </w:rPr>
              <w:t>14</w:t>
            </w:r>
            <w:r w:rsidRPr="00D259C2">
              <w:rPr>
                <w:b/>
                <w:color w:val="FF0000"/>
                <w:sz w:val="22"/>
                <w:szCs w:val="22"/>
              </w:rPr>
              <w:t xml:space="preserve"> </w:t>
            </w:r>
            <w:r>
              <w:rPr>
                <w:b/>
                <w:color w:val="FF0000"/>
                <w:sz w:val="22"/>
                <w:szCs w:val="22"/>
              </w:rPr>
              <w:t>5</w:t>
            </w:r>
            <w:r w:rsidRPr="00D259C2">
              <w:rPr>
                <w:b/>
                <w:color w:val="FF0000"/>
                <w:sz w:val="22"/>
                <w:szCs w:val="22"/>
              </w:rPr>
              <w:t xml:space="preserve"> p.m. (Central Time)</w:t>
            </w:r>
          </w:p>
        </w:tc>
      </w:tr>
    </w:tbl>
    <w:p w14:paraId="42C972E8" w14:textId="6C1BFF29" w:rsidR="001E5038" w:rsidRDefault="001E5038" w:rsidP="00280C97">
      <w:pPr>
        <w:spacing w:after="120"/>
        <w:ind w:left="104"/>
        <w:rPr>
          <w:bCs/>
        </w:rPr>
      </w:pPr>
      <w:r w:rsidRPr="00257D4D">
        <w:rPr>
          <w:b/>
          <w:i/>
          <w:iCs/>
        </w:rPr>
        <w:lastRenderedPageBreak/>
        <w:t>Readings:</w:t>
      </w:r>
      <w:r w:rsidRPr="00257D4D">
        <w:rPr>
          <w:bCs/>
        </w:rPr>
        <w:t xml:space="preserve"> </w:t>
      </w:r>
      <w:r>
        <w:rPr>
          <w:bCs/>
        </w:rPr>
        <w:t xml:space="preserve">Assigned: </w:t>
      </w:r>
      <w:r w:rsidR="004C1F9A">
        <w:rPr>
          <w:bCs/>
        </w:rPr>
        <w:t xml:space="preserve">this </w:t>
      </w:r>
      <w:r>
        <w:rPr>
          <w:bCs/>
        </w:rPr>
        <w:t>means there will be assigned reading materials on canvas.</w:t>
      </w:r>
      <w:r w:rsidR="00D612BA">
        <w:rPr>
          <w:bCs/>
        </w:rPr>
        <w:t xml:space="preserve"> </w:t>
      </w:r>
      <w:r w:rsidR="00D612BA">
        <w:t>Students who choose 3-credit hours will have additional assigned reading materials.</w:t>
      </w:r>
    </w:p>
    <w:p w14:paraId="454A10F6" w14:textId="60B8011A" w:rsidR="001E5038" w:rsidRDefault="001E5038" w:rsidP="001E5038">
      <w:pPr>
        <w:spacing w:after="120"/>
        <w:rPr>
          <w:bCs/>
        </w:rPr>
      </w:pPr>
    </w:p>
    <w:p w14:paraId="35ADB042" w14:textId="77777777" w:rsidR="00280C97" w:rsidRPr="00EB24AF" w:rsidRDefault="00280C97" w:rsidP="00280C97">
      <w:pPr>
        <w:pStyle w:val="BodyText"/>
        <w:ind w:left="0" w:right="270"/>
      </w:pPr>
      <w:r w:rsidRPr="00EB24AF">
        <w:rPr>
          <w:b/>
          <w:u w:val="single"/>
        </w:rPr>
        <w:t>Use of Cell phone and Laptop During Class</w:t>
      </w:r>
    </w:p>
    <w:p w14:paraId="634F92C4" w14:textId="77777777" w:rsidR="00280C97" w:rsidRPr="00EB24AF" w:rsidRDefault="00280C97" w:rsidP="00280C97">
      <w:pPr>
        <w:pStyle w:val="BodyText"/>
        <w:ind w:left="0" w:right="270"/>
      </w:pPr>
      <w:r w:rsidRPr="00EB24AF">
        <w:t>Cell phones must be turned off or in silent mode during class. Students are not allowed to call, text, or surf during class. If you need to take an emergency call or text, you need to leave the class and return when finished. Laptops must be turned off or in silent mode during class. Laptops can only be used to take notes.</w:t>
      </w:r>
    </w:p>
    <w:p w14:paraId="7EBE4B48" w14:textId="77777777" w:rsidR="00280C97" w:rsidRPr="00EB24AF" w:rsidRDefault="00280C97" w:rsidP="00280C97">
      <w:pPr>
        <w:ind w:right="270"/>
      </w:pPr>
    </w:p>
    <w:p w14:paraId="655B0071" w14:textId="77777777" w:rsidR="00280C97" w:rsidRPr="00EB24AF" w:rsidRDefault="00280C97" w:rsidP="00280C97">
      <w:pPr>
        <w:spacing w:after="80"/>
        <w:ind w:right="270"/>
        <w:rPr>
          <w:b/>
          <w:u w:val="single"/>
        </w:rPr>
      </w:pPr>
      <w:r w:rsidRPr="00EB24AF">
        <w:rPr>
          <w:b/>
          <w:u w:val="single"/>
        </w:rPr>
        <w:t>Copies of Work</w:t>
      </w:r>
    </w:p>
    <w:p w14:paraId="6F2CCF7B" w14:textId="3890188A" w:rsidR="00280C97" w:rsidRPr="00EB24AF" w:rsidRDefault="00280C97" w:rsidP="00280C97">
      <w:pPr>
        <w:ind w:right="270"/>
      </w:pPr>
      <w:r w:rsidRPr="00EB24AF">
        <w:t>It is recommended that students make a copy of any submitted assignments they turn in</w:t>
      </w:r>
      <w:r w:rsidR="00972040">
        <w:t xml:space="preserve"> </w:t>
      </w:r>
      <w:r w:rsidRPr="00EB24AF">
        <w:t>to the instructor as a record and a backup of their work.</w:t>
      </w:r>
    </w:p>
    <w:p w14:paraId="2520991F" w14:textId="77777777" w:rsidR="00280C97" w:rsidRPr="00EB24AF" w:rsidRDefault="00280C97" w:rsidP="00280C97">
      <w:pPr>
        <w:ind w:right="270"/>
      </w:pPr>
    </w:p>
    <w:p w14:paraId="6E9F026A" w14:textId="77777777" w:rsidR="00280C97" w:rsidRPr="00EB24AF" w:rsidRDefault="00280C97" w:rsidP="00280C97">
      <w:pPr>
        <w:spacing w:after="80"/>
        <w:ind w:right="270"/>
        <w:rPr>
          <w:b/>
          <w:u w:val="single"/>
        </w:rPr>
      </w:pPr>
      <w:r w:rsidRPr="00EB24AF">
        <w:rPr>
          <w:b/>
          <w:u w:val="single"/>
        </w:rPr>
        <w:t>Sharing Course Materials</w:t>
      </w:r>
    </w:p>
    <w:p w14:paraId="652C99A3" w14:textId="77777777" w:rsidR="00280C97" w:rsidRPr="00EB24AF" w:rsidRDefault="00280C97" w:rsidP="00280C97">
      <w:pPr>
        <w:ind w:right="270"/>
      </w:pPr>
      <w:r w:rsidRPr="00EB24AF">
        <w:t>Examinations, course handouts, and course PowerPoint slides may not be posted on electronic websites or shared with other people without the written consent of the instructor. Posting or otherwise sharing copies of examinations from this class is not permitted.</w:t>
      </w:r>
    </w:p>
    <w:p w14:paraId="7B0EE93D" w14:textId="77777777" w:rsidR="00280C97" w:rsidRPr="00EB24AF" w:rsidRDefault="00280C97" w:rsidP="00280C97">
      <w:pPr>
        <w:pStyle w:val="BodyText"/>
        <w:spacing w:after="80"/>
        <w:ind w:left="0" w:right="270"/>
      </w:pPr>
    </w:p>
    <w:p w14:paraId="0616C000" w14:textId="77777777" w:rsidR="00280C97" w:rsidRPr="00EB24AF" w:rsidRDefault="00280C97" w:rsidP="00280C97">
      <w:pPr>
        <w:pStyle w:val="BodyText"/>
        <w:spacing w:after="80"/>
        <w:ind w:left="0" w:right="270"/>
        <w:jc w:val="both"/>
        <w:rPr>
          <w:b/>
          <w:u w:val="single"/>
        </w:rPr>
      </w:pPr>
      <w:r w:rsidRPr="00EB24AF">
        <w:rPr>
          <w:b/>
          <w:u w:val="single"/>
        </w:rPr>
        <w:t>Class Attendance Policy</w:t>
      </w:r>
    </w:p>
    <w:p w14:paraId="31D076C6" w14:textId="2874123E" w:rsidR="00280C97" w:rsidRPr="00EB24AF" w:rsidRDefault="00280C97" w:rsidP="00280C97">
      <w:pPr>
        <w:pStyle w:val="BodyText"/>
        <w:ind w:left="0" w:right="270"/>
        <w:jc w:val="both"/>
      </w:pPr>
      <w:r w:rsidRPr="00EB24AF">
        <w:t xml:space="preserve">You are expected to attend all classes in person and keep up with the class information if absent. Attendance will be taken in each class. If you can’t make it to the class, you should contact the instructor 24 hours in advance to get written permission. If 24-hour notice is not given, you will get </w:t>
      </w:r>
      <w:r w:rsidR="00284661">
        <w:t>a four-</w:t>
      </w:r>
      <w:r w:rsidRPr="00EB24AF">
        <w:t>point reduction for your attendance. If there is a medical or another significant emergency which keeps you from attending the class without 24-hour notice, I may ask for documentation (e.g., doctor</w:t>
      </w:r>
      <w:r w:rsidR="00284661">
        <w:t>’s</w:t>
      </w:r>
      <w:r w:rsidRPr="00EB24AF">
        <w:t xml:space="preserve"> note, police report).</w:t>
      </w:r>
    </w:p>
    <w:p w14:paraId="25695B4E" w14:textId="77777777" w:rsidR="00280C97" w:rsidRPr="00EB24AF" w:rsidRDefault="00280C97" w:rsidP="00280C97">
      <w:pPr>
        <w:pStyle w:val="BodyText"/>
        <w:ind w:left="0" w:right="270"/>
        <w:jc w:val="both"/>
      </w:pPr>
    </w:p>
    <w:p w14:paraId="55E07CDA" w14:textId="77777777" w:rsidR="00280C97" w:rsidRPr="00EB24AF" w:rsidRDefault="00280C97" w:rsidP="00280C97">
      <w:pPr>
        <w:pStyle w:val="BodyText"/>
        <w:ind w:left="0" w:right="270"/>
        <w:jc w:val="both"/>
      </w:pPr>
      <w:r w:rsidRPr="00EB24AF">
        <w:t xml:space="preserve">If you believe you have been exposed to the coronavirus or feel sick with any of the symptoms of COVID-19, </w:t>
      </w:r>
      <w:hyperlink r:id="rId14" w:history="1">
        <w:r w:rsidRPr="00EB24AF">
          <w:rPr>
            <w:rStyle w:val="Hyperlink"/>
          </w:rPr>
          <w:t>get tested</w:t>
        </w:r>
      </w:hyperlink>
      <w:r w:rsidRPr="00EB24AF">
        <w:t xml:space="preserve">. Visit </w:t>
      </w:r>
      <w:hyperlink r:id="rId15" w:history="1">
        <w:r w:rsidRPr="00EB24AF">
          <w:rPr>
            <w:rStyle w:val="Hyperlink"/>
          </w:rPr>
          <w:t>https://covid19.unl.edu/health-safety</w:t>
        </w:r>
      </w:hyperlink>
      <w:r w:rsidRPr="00EB24AF">
        <w:t xml:space="preserve"> for more information. Follow </w:t>
      </w:r>
      <w:hyperlink r:id="rId16" w:history="1">
        <w:r w:rsidRPr="00EB24AF">
          <w:rPr>
            <w:rStyle w:val="Hyperlink"/>
          </w:rPr>
          <w:t>quarantine protocols</w:t>
        </w:r>
      </w:hyperlink>
      <w:r w:rsidRPr="00EB24AF">
        <w:t xml:space="preserve"> to prevent spreading any potential illness to others. You should contact me and discuss any needs you may have during the self-quarantining period. I will provide you with course recordings. You will not get the point reduction for your attendance during this period. </w:t>
      </w:r>
    </w:p>
    <w:p w14:paraId="202295E8" w14:textId="77777777" w:rsidR="00280C97" w:rsidRPr="00EB24AF" w:rsidRDefault="00280C97" w:rsidP="00280C97">
      <w:pPr>
        <w:pStyle w:val="BodyText"/>
        <w:ind w:left="0" w:right="270"/>
        <w:jc w:val="both"/>
      </w:pPr>
    </w:p>
    <w:p w14:paraId="69DDAF88" w14:textId="77777777" w:rsidR="00280C97" w:rsidRPr="00EB24AF" w:rsidRDefault="00280C97" w:rsidP="00280C97">
      <w:pPr>
        <w:pStyle w:val="BodyText"/>
        <w:ind w:left="0" w:right="270"/>
        <w:jc w:val="both"/>
        <w:rPr>
          <w:b/>
          <w:u w:val="single"/>
        </w:rPr>
      </w:pPr>
      <w:r w:rsidRPr="00EB24AF">
        <w:rPr>
          <w:b/>
          <w:u w:val="single"/>
        </w:rPr>
        <w:t>Academic Honesty Policy</w:t>
      </w:r>
    </w:p>
    <w:p w14:paraId="78A3F4D5" w14:textId="1B1B8882" w:rsidR="00280C97" w:rsidRPr="00EB24AF" w:rsidRDefault="00280C97" w:rsidP="00280C97">
      <w:pPr>
        <w:pStyle w:val="BodyText"/>
        <w:ind w:left="0" w:right="270"/>
        <w:jc w:val="both"/>
      </w:pPr>
      <w:r w:rsidRPr="00EB24AF">
        <w:t xml:space="preserve">As a student at the University of Nebraska, you are a member of an academic community in which academic integrity and responsible conduct are essential for the community to function. To ensure that students know what is expected of them, the University has adopted Standards of Academic Integrity and Responsible Conduct. </w:t>
      </w:r>
      <w:hyperlink r:id="rId17" w:anchor="sectionii" w:history="1">
        <w:r w:rsidRPr="00EB24AF">
          <w:rPr>
            <w:rStyle w:val="Hyperlink"/>
          </w:rPr>
          <w:t>You can find the University-wide standards for academic integrity and responsible conduct online.</w:t>
        </w:r>
      </w:hyperlink>
      <w:r w:rsidRPr="00EB24AF">
        <w:t xml:space="preserve"> Your instructor may have specified on their syllabus additional expectations and consequences for academic dishonesty that apply to their class.</w:t>
      </w:r>
    </w:p>
    <w:p w14:paraId="44F475F5" w14:textId="77777777" w:rsidR="00280C97" w:rsidRPr="00EB24AF" w:rsidRDefault="00280C97" w:rsidP="00280C97">
      <w:pPr>
        <w:ind w:right="270"/>
        <w:jc w:val="both"/>
      </w:pPr>
    </w:p>
    <w:p w14:paraId="715E051A" w14:textId="77777777" w:rsidR="00280C97" w:rsidRPr="00EB24AF" w:rsidRDefault="00280C97" w:rsidP="00280C97">
      <w:pPr>
        <w:ind w:right="270"/>
        <w:jc w:val="both"/>
        <w:rPr>
          <w:b/>
          <w:u w:val="single"/>
        </w:rPr>
      </w:pPr>
      <w:r w:rsidRPr="00EB24AF">
        <w:rPr>
          <w:b/>
          <w:u w:val="single"/>
        </w:rPr>
        <w:t>Services for Students with Disabilities</w:t>
      </w:r>
    </w:p>
    <w:p w14:paraId="3EF6B320" w14:textId="77777777" w:rsidR="00280C97" w:rsidRPr="00EB24AF" w:rsidRDefault="00280C97" w:rsidP="00280C97">
      <w:pPr>
        <w:ind w:right="270"/>
        <w:jc w:val="both"/>
      </w:pPr>
      <w:r w:rsidRPr="00EB24AF">
        <w:t xml:space="preserve">The University strives to make all learning experiences as accessible as possible. If you anticipate or experience barriers based on your disability (including mental health, chronic or temporary medical conditions), please let your instructor know immediately so that you can discuss options privately. To establish reasonable accommodations, your instructor may request that you register with </w:t>
      </w:r>
      <w:hyperlink r:id="rId18" w:history="1">
        <w:r w:rsidRPr="00EB24AF">
          <w:rPr>
            <w:rStyle w:val="Hyperlink"/>
          </w:rPr>
          <w:t>Services for Students with Disabilities</w:t>
        </w:r>
      </w:hyperlink>
      <w:r w:rsidRPr="00EB24AF">
        <w:t xml:space="preserve">. If you are eligible for services and register with the office, </w:t>
      </w:r>
      <w:proofErr w:type="gramStart"/>
      <w:r w:rsidRPr="00EB24AF">
        <w:t>make arrangements</w:t>
      </w:r>
      <w:proofErr w:type="gramEnd"/>
      <w:r w:rsidRPr="00EB24AF">
        <w:t xml:space="preserve"> with your instructor as soon as </w:t>
      </w:r>
      <w:r w:rsidRPr="00EB24AF">
        <w:lastRenderedPageBreak/>
        <w:t xml:space="preserve">possible to discuss your accommodations so they can be implemented in a timely manner. SSD </w:t>
      </w:r>
      <w:proofErr w:type="gramStart"/>
      <w:r w:rsidRPr="00EB24AF">
        <w:t>is located in</w:t>
      </w:r>
      <w:proofErr w:type="gramEnd"/>
      <w:r w:rsidRPr="00EB24AF">
        <w:t xml:space="preserve"> 117 Louise Pound Hall and can be reached at 402-472-3787.</w:t>
      </w:r>
    </w:p>
    <w:p w14:paraId="1942B60F" w14:textId="77777777" w:rsidR="00280C97" w:rsidRPr="00EB24AF" w:rsidRDefault="00280C97" w:rsidP="00280C97">
      <w:pPr>
        <w:ind w:right="270"/>
        <w:jc w:val="both"/>
      </w:pPr>
    </w:p>
    <w:p w14:paraId="2F4F125A" w14:textId="77777777" w:rsidR="00280C97" w:rsidRPr="00EB24AF" w:rsidRDefault="00280C97" w:rsidP="00280C97">
      <w:pPr>
        <w:ind w:right="270"/>
        <w:jc w:val="both"/>
      </w:pPr>
      <w:r w:rsidRPr="00EB24AF">
        <w:t xml:space="preserve">If you are a student on the UNO campus, you may register for accommodations at the </w:t>
      </w:r>
      <w:hyperlink r:id="rId19" w:history="1">
        <w:r w:rsidRPr="00EB24AF">
          <w:rPr>
            <w:rStyle w:val="Hyperlink"/>
          </w:rPr>
          <w:t>Accessibility Services Center</w:t>
        </w:r>
      </w:hyperlink>
      <w:r w:rsidRPr="00EB24AF">
        <w:t>, which is located at 104 H&amp;K Building and can be reached by calling 402-554-2872.</w:t>
      </w:r>
    </w:p>
    <w:p w14:paraId="077FC351" w14:textId="77777777" w:rsidR="00280C97" w:rsidRPr="00EB24AF" w:rsidRDefault="00280C97" w:rsidP="00280C97">
      <w:pPr>
        <w:ind w:right="270"/>
        <w:jc w:val="both"/>
      </w:pPr>
    </w:p>
    <w:p w14:paraId="4B74ABE1" w14:textId="77777777" w:rsidR="00280C97" w:rsidRPr="00EB24AF" w:rsidRDefault="00280C97" w:rsidP="00280C97">
      <w:pPr>
        <w:ind w:right="270"/>
        <w:jc w:val="both"/>
        <w:rPr>
          <w:b/>
          <w:u w:val="single"/>
        </w:rPr>
      </w:pPr>
      <w:r w:rsidRPr="00EB24AF">
        <w:rPr>
          <w:b/>
          <w:u w:val="single"/>
        </w:rPr>
        <w:t>Mental Health and Well-Being Resources</w:t>
      </w:r>
    </w:p>
    <w:p w14:paraId="55F2AC15" w14:textId="77777777" w:rsidR="00280C97" w:rsidRPr="00EB24AF" w:rsidRDefault="00280C97" w:rsidP="00280C97">
      <w:pPr>
        <w:ind w:right="270"/>
        <w:jc w:val="both"/>
      </w:pPr>
      <w:r w:rsidRPr="00EB24AF">
        <w:t xml:space="preserve">UNL offers a variety of options to students to aid in dealing with stress and adversity. </w:t>
      </w:r>
      <w:hyperlink r:id="rId20" w:history="1">
        <w:r w:rsidRPr="00EB24AF">
          <w:rPr>
            <w:rStyle w:val="Hyperlink"/>
          </w:rPr>
          <w:t>Counseling and Psychological &amp; Services</w:t>
        </w:r>
      </w:hyperlink>
      <w:r w:rsidRPr="00EB24AF">
        <w:t xml:space="preserve"> is a multidisciplinary team of psychologists and counselors that works collaboratively to help you explore your feelings and thoughts and learn helpful ways to improve your mental, psychological and emotional well-being when issues arise. CAPS can be reached at 402-472-7450.</w:t>
      </w:r>
    </w:p>
    <w:p w14:paraId="59C07732" w14:textId="77777777" w:rsidR="00280C97" w:rsidRPr="00EB24AF" w:rsidRDefault="00280C97" w:rsidP="00280C97">
      <w:pPr>
        <w:ind w:right="270"/>
        <w:jc w:val="both"/>
      </w:pPr>
    </w:p>
    <w:p w14:paraId="47A9A3A3" w14:textId="77777777" w:rsidR="00280C97" w:rsidRPr="00EB24AF" w:rsidRDefault="00000000" w:rsidP="00280C97">
      <w:pPr>
        <w:ind w:right="270"/>
        <w:jc w:val="both"/>
      </w:pPr>
      <w:hyperlink r:id="rId21" w:history="1">
        <w:r w:rsidR="00280C97" w:rsidRPr="00EB24AF">
          <w:rPr>
            <w:rStyle w:val="Hyperlink"/>
          </w:rPr>
          <w:t>Big Red Resilience &amp; Well-Being</w:t>
        </w:r>
      </w:hyperlink>
      <w:r w:rsidR="00280C97" w:rsidRPr="00EB24AF">
        <w:t xml:space="preserve"> provides one-on-one coaching to any student who wants to enhance their well-being. Trained well-being coaches help students create and be grateful for positive experiences, practice resilience and self-compassion, and find support as they need it. BRRWB can be reached at 402-472-8770</w:t>
      </w:r>
    </w:p>
    <w:p w14:paraId="51F78253" w14:textId="77777777" w:rsidR="00280C97" w:rsidRPr="00EB24AF" w:rsidRDefault="00280C97" w:rsidP="00280C97">
      <w:pPr>
        <w:ind w:right="270"/>
        <w:jc w:val="both"/>
      </w:pPr>
    </w:p>
    <w:p w14:paraId="1F4F8963" w14:textId="77777777" w:rsidR="00280C97" w:rsidRPr="00EB24AF" w:rsidRDefault="00280C97" w:rsidP="00280C97">
      <w:pPr>
        <w:ind w:right="270"/>
        <w:jc w:val="both"/>
      </w:pPr>
      <w:r w:rsidRPr="00EB24AF">
        <w:t xml:space="preserve">On the UNO campus, the </w:t>
      </w:r>
      <w:hyperlink r:id="rId22" w:history="1">
        <w:r w:rsidRPr="00EB24AF">
          <w:rPr>
            <w:rStyle w:val="Hyperlink"/>
          </w:rPr>
          <w:t>Counseling and Psychological Services</w:t>
        </w:r>
      </w:hyperlink>
      <w:r w:rsidRPr="00EB24AF">
        <w:t xml:space="preserve"> (CAPS) office can be reached at 402-554-2409. The </w:t>
      </w:r>
      <w:hyperlink r:id="rId23" w:history="1">
        <w:r w:rsidRPr="00EB24AF">
          <w:rPr>
            <w:rStyle w:val="Hyperlink"/>
          </w:rPr>
          <w:t>UNO Wellness Center</w:t>
        </w:r>
      </w:hyperlink>
      <w:r w:rsidRPr="00EB24AF">
        <w:t xml:space="preserve"> provides a variety of wellness resources and can be reached by calling 402-554-2539.</w:t>
      </w:r>
    </w:p>
    <w:p w14:paraId="49566FA2" w14:textId="77777777" w:rsidR="00280C97" w:rsidRPr="00EB24AF" w:rsidRDefault="00280C97" w:rsidP="00280C97">
      <w:pPr>
        <w:ind w:right="270"/>
        <w:jc w:val="both"/>
      </w:pPr>
    </w:p>
    <w:p w14:paraId="14057D6F" w14:textId="77777777" w:rsidR="00280C97" w:rsidRPr="00EB24AF" w:rsidRDefault="00280C97" w:rsidP="00280C97">
      <w:pPr>
        <w:ind w:right="270"/>
        <w:jc w:val="both"/>
        <w:rPr>
          <w:b/>
          <w:u w:val="single"/>
        </w:rPr>
      </w:pPr>
      <w:r w:rsidRPr="00EB24AF">
        <w:rPr>
          <w:b/>
          <w:u w:val="single"/>
        </w:rPr>
        <w:t>Final Exam Schedule (15th Week Policy)</w:t>
      </w:r>
    </w:p>
    <w:p w14:paraId="31A9CE29" w14:textId="77777777" w:rsidR="00280C97" w:rsidRPr="00EB24AF" w:rsidRDefault="00280C97" w:rsidP="00280C97">
      <w:pPr>
        <w:ind w:right="270"/>
        <w:jc w:val="both"/>
      </w:pPr>
      <w:r w:rsidRPr="00EB24AF">
        <w:t xml:space="preserve">Final examinations for full semester classes are to be given ONLY at the regularly scheduled time as listed on the </w:t>
      </w:r>
      <w:hyperlink r:id="rId24" w:history="1">
        <w:r w:rsidRPr="00EB24AF">
          <w:rPr>
            <w:rStyle w:val="Hyperlink"/>
          </w:rPr>
          <w:t>Final Exam Schedule webpage</w:t>
        </w:r>
      </w:hyperlink>
      <w:r w:rsidRPr="00EB24AF">
        <w:t xml:space="preserve"> or at another time DURING FINALS WEEK mutually agreeable to all concerned — i.e., the professor(s)/instructor(s) for a given course/course section as well as all students enrolled in that course/course section.</w:t>
      </w:r>
    </w:p>
    <w:p w14:paraId="5A56D5A2" w14:textId="77777777" w:rsidR="00280C97" w:rsidRPr="00EB24AF" w:rsidRDefault="00280C97" w:rsidP="00280C97">
      <w:pPr>
        <w:ind w:right="270"/>
        <w:jc w:val="both"/>
      </w:pPr>
    </w:p>
    <w:p w14:paraId="504E806B" w14:textId="77777777" w:rsidR="00280C97" w:rsidRPr="00EB24AF" w:rsidRDefault="00280C97" w:rsidP="00280C97">
      <w:pPr>
        <w:ind w:right="270"/>
        <w:jc w:val="both"/>
      </w:pPr>
      <w:r w:rsidRPr="00EB24AF">
        <w:t xml:space="preserve">The only examinations that may be given during the last week (15th week) of classes </w:t>
      </w:r>
      <w:proofErr w:type="gramStart"/>
      <w:r w:rsidRPr="00EB24AF">
        <w:t>are:</w:t>
      </w:r>
      <w:proofErr w:type="gramEnd"/>
      <w:r w:rsidRPr="00EB24AF">
        <w:t xml:space="preserve"> laboratory practical examinations; make-up or repeat examinations; or self-paced examinations. However, the following must be applied: Projects, papers, and speeches scheduled for completion during the last week (15th week) of classes must have been assigned in writing by the end of the eighth week and must be completed no later than Wednesday of the 15th week. This stipulation refers to the project and its scope, but not the topic. Furthermore, ALL requirements, except for the final exam, must be completed no later than Wednesday of the 15th week. However, if the instructor is replacing the final exam with either a project, paper, or speech, the due date for the assignment can be any time during the 15th week or during finals week (providing that the assignment has been given by the eighth week). The exception to this is a class meeting one day a week on a Thursday or Friday for which all policies/requirements are shifted to either a Thursday or Friday, respectively. You can find the full </w:t>
      </w:r>
      <w:hyperlink r:id="rId25" w:history="1">
        <w:r w:rsidRPr="00EB24AF">
          <w:rPr>
            <w:rStyle w:val="Hyperlink"/>
          </w:rPr>
          <w:t>15th Week Policy</w:t>
        </w:r>
      </w:hyperlink>
      <w:r w:rsidRPr="00EB24AF">
        <w:t xml:space="preserve"> online.</w:t>
      </w:r>
    </w:p>
    <w:p w14:paraId="6EA1572B" w14:textId="77777777" w:rsidR="00280C97" w:rsidRPr="00EB24AF" w:rsidRDefault="00280C97" w:rsidP="00280C97">
      <w:pPr>
        <w:ind w:right="270"/>
        <w:jc w:val="both"/>
      </w:pPr>
    </w:p>
    <w:p w14:paraId="3E9A05B5" w14:textId="77777777" w:rsidR="00280C97" w:rsidRPr="00EB24AF" w:rsidRDefault="00280C97" w:rsidP="00280C97">
      <w:pPr>
        <w:ind w:right="270"/>
        <w:jc w:val="both"/>
      </w:pPr>
      <w:r w:rsidRPr="00EB24AF">
        <w:t xml:space="preserve">Complaints about failure to follow the above outlined procedures should be made immediately. Complaints should first be made directly to the instructor of the course in which the violation has occurred or is likely to occur. This could be done by simply directing the instructor's attention to the 15th Week policy statement. If the problem cannot be worked out, the student may inform the President of the Association of Students of the University of Nebraska of the progress of the complaint and request aid in correcting the problem. If corrective actions are not taken within two days, the complaint should be submitted to the department chair or head by the student or the ASUN representative on behalf of the student. If the chair/head is unable </w:t>
      </w:r>
      <w:r w:rsidRPr="00EB24AF">
        <w:lastRenderedPageBreak/>
        <w:t>or unwilling to resolve the complaint within two days, the complaint should be submitted to the College Dean, and if the Dean is unable or unwilling to resolve the problem within two days, the student, or the ASUN representative on behalf of the student should appeal to the Director of Undergraduate Education Programs within the Office of the Executive Vice Chancellor. Resolving the complaint should in no case take longer than eight working days.</w:t>
      </w:r>
    </w:p>
    <w:p w14:paraId="35D9B89C" w14:textId="77777777" w:rsidR="00280C97" w:rsidRPr="00EB24AF" w:rsidRDefault="00280C97" w:rsidP="00280C97">
      <w:pPr>
        <w:ind w:right="270"/>
        <w:jc w:val="both"/>
      </w:pPr>
    </w:p>
    <w:p w14:paraId="7C8C19ED" w14:textId="77777777" w:rsidR="00280C97" w:rsidRPr="00EB24AF" w:rsidRDefault="00280C97" w:rsidP="00280C97">
      <w:pPr>
        <w:ind w:right="270"/>
        <w:jc w:val="both"/>
        <w:rPr>
          <w:b/>
          <w:u w:val="single"/>
        </w:rPr>
      </w:pPr>
      <w:r w:rsidRPr="00EB24AF">
        <w:rPr>
          <w:b/>
          <w:u w:val="single"/>
        </w:rPr>
        <w:t>Emergency Procedures (On Campus)</w:t>
      </w:r>
    </w:p>
    <w:p w14:paraId="25CB9076" w14:textId="77777777" w:rsidR="00280C97" w:rsidRPr="00EB24AF" w:rsidRDefault="00280C97" w:rsidP="00280C97">
      <w:pPr>
        <w:ind w:right="270"/>
        <w:jc w:val="both"/>
      </w:pPr>
      <w:r w:rsidRPr="00EB24AF">
        <w:t xml:space="preserve">Stay connected by registering for safety alerts on the UNL Campus at </w:t>
      </w:r>
      <w:hyperlink r:id="rId26" w:history="1">
        <w:r w:rsidRPr="00EB24AF">
          <w:rPr>
            <w:rStyle w:val="Hyperlink"/>
          </w:rPr>
          <w:t>unlalert.unl.edu</w:t>
        </w:r>
      </w:hyperlink>
      <w:r w:rsidRPr="00EB24AF">
        <w:t xml:space="preserve"> and on the UNO campus by texting "</w:t>
      </w:r>
      <w:proofErr w:type="spellStart"/>
      <w:r w:rsidRPr="00EB24AF">
        <w:t>unoalert</w:t>
      </w:r>
      <w:proofErr w:type="spellEnd"/>
      <w:r w:rsidRPr="00EB24AF">
        <w:t>" to 79516.</w:t>
      </w:r>
    </w:p>
    <w:p w14:paraId="0D71BFFC" w14:textId="77777777" w:rsidR="00280C97" w:rsidRPr="00EB24AF" w:rsidRDefault="00280C97" w:rsidP="00280C97">
      <w:pPr>
        <w:ind w:right="270"/>
        <w:jc w:val="both"/>
      </w:pPr>
    </w:p>
    <w:p w14:paraId="5FDED41A" w14:textId="77777777" w:rsidR="00280C97" w:rsidRPr="00EB24AF" w:rsidRDefault="00280C97" w:rsidP="00280C97">
      <w:pPr>
        <w:ind w:right="270"/>
        <w:jc w:val="both"/>
      </w:pPr>
      <w:r w:rsidRPr="00EB24AF">
        <w:t>Call 911 for fire or medical emergencies. UNL Campus Police can be reached at 402-472-2222 and UNO Campus Police at 402-554-2911.</w:t>
      </w:r>
    </w:p>
    <w:p w14:paraId="027BD413" w14:textId="77777777" w:rsidR="00280C97" w:rsidRPr="00EB24AF" w:rsidRDefault="00280C97" w:rsidP="00280C97">
      <w:pPr>
        <w:ind w:right="270"/>
        <w:jc w:val="both"/>
      </w:pPr>
    </w:p>
    <w:p w14:paraId="63837C38" w14:textId="77777777" w:rsidR="00280C97" w:rsidRPr="00EB24AF" w:rsidRDefault="00280C97" w:rsidP="00280C97">
      <w:pPr>
        <w:ind w:right="270"/>
        <w:jc w:val="both"/>
      </w:pPr>
      <w:r w:rsidRPr="00EB24AF">
        <w:t xml:space="preserve">Consult the UNL Emergency Preparedness Resources website at </w:t>
      </w:r>
      <w:hyperlink r:id="rId27" w:history="1">
        <w:r w:rsidRPr="00EB24AF">
          <w:rPr>
            <w:rStyle w:val="Hyperlink"/>
          </w:rPr>
          <w:t>emergency.unl.edu</w:t>
        </w:r>
      </w:hyperlink>
      <w:r w:rsidRPr="00EB24AF">
        <w:t xml:space="preserve"> for measures to be taken in emergency situations.</w:t>
      </w:r>
    </w:p>
    <w:p w14:paraId="46416DB3" w14:textId="77777777" w:rsidR="00280C97" w:rsidRPr="00EB24AF" w:rsidRDefault="00280C97" w:rsidP="00280C97">
      <w:pPr>
        <w:ind w:right="270"/>
        <w:jc w:val="both"/>
      </w:pPr>
    </w:p>
    <w:p w14:paraId="571A5873" w14:textId="77777777" w:rsidR="00280C97" w:rsidRPr="00EB24AF" w:rsidRDefault="00280C97" w:rsidP="00280C97">
      <w:pPr>
        <w:ind w:right="270"/>
        <w:jc w:val="both"/>
        <w:rPr>
          <w:b/>
          <w:u w:val="single"/>
        </w:rPr>
      </w:pPr>
      <w:r w:rsidRPr="00EB24AF">
        <w:rPr>
          <w:b/>
          <w:u w:val="single"/>
        </w:rPr>
        <w:t>Diversity &amp; Inclusiveness</w:t>
      </w:r>
    </w:p>
    <w:p w14:paraId="28C00740" w14:textId="77777777" w:rsidR="00280C97" w:rsidRPr="00EB24AF" w:rsidRDefault="00280C97" w:rsidP="00280C97">
      <w:pPr>
        <w:ind w:right="270"/>
        <w:jc w:val="both"/>
      </w:pPr>
      <w:r w:rsidRPr="00EB24AF">
        <w:t xml:space="preserve">UNL values diversity in the broadest sense – gender, age, race, ethnicity, sexual orientation, economic status, physical and intellectual ability, religion, education and geography. We believe that acknowledging, building understanding and incorporating diversity throughout the curriculum will best prepare you for a career in a global society. The inclusive learning environment we seek to foster is one where diverse </w:t>
      </w:r>
      <w:proofErr w:type="gramStart"/>
      <w:r w:rsidRPr="00EB24AF">
        <w:t>perspectives</w:t>
      </w:r>
      <w:proofErr w:type="gramEnd"/>
      <w:r w:rsidRPr="00EB24AF">
        <w:t xml:space="preserve"> are recognized and respected, and therefore conversations within your course must be civil and respectful of individual ideas, experiences, and beliefs that may be different from your own. To challenge ideas or beliefs in a manner that is considerate of the individual expressing them is encouraged, but disrespect or hostility toward any person is not acceptable behavior in the classroom. According to our </w:t>
      </w:r>
      <w:hyperlink r:id="rId28" w:history="1">
        <w:r w:rsidRPr="00EB24AF">
          <w:rPr>
            <w:rStyle w:val="Hyperlink"/>
          </w:rPr>
          <w:t>Student Code of Conduct</w:t>
        </w:r>
      </w:hyperlink>
      <w:r w:rsidRPr="00EB24AF">
        <w:t>, speech that is abusive, harassing, intimidating, or coercive is prohibited. Students who engage in such speech will be asked to leave the classroom and further disciplinary actions may be taken.</w:t>
      </w:r>
    </w:p>
    <w:p w14:paraId="69E2E310" w14:textId="77777777" w:rsidR="00280C97" w:rsidRPr="00EB24AF" w:rsidRDefault="00280C97" w:rsidP="00280C97">
      <w:pPr>
        <w:ind w:right="270"/>
        <w:jc w:val="both"/>
      </w:pPr>
    </w:p>
    <w:p w14:paraId="402DBB39" w14:textId="77777777" w:rsidR="00280C97" w:rsidRPr="00EB24AF" w:rsidRDefault="00280C97" w:rsidP="00280C97">
      <w:pPr>
        <w:ind w:right="270"/>
        <w:jc w:val="both"/>
        <w:rPr>
          <w:b/>
          <w:u w:val="single"/>
        </w:rPr>
      </w:pPr>
      <w:r w:rsidRPr="00EB24AF">
        <w:rPr>
          <w:b/>
          <w:u w:val="single"/>
        </w:rPr>
        <w:t>Title IX Policy</w:t>
      </w:r>
    </w:p>
    <w:p w14:paraId="35744E74" w14:textId="77777777" w:rsidR="00280C97" w:rsidRPr="00EB24AF" w:rsidRDefault="00280C97" w:rsidP="00280C97">
      <w:pPr>
        <w:ind w:right="270"/>
        <w:jc w:val="both"/>
      </w:pPr>
      <w:r w:rsidRPr="00EB24AF">
        <w:t>Any unwanted conduct of a sexual nature, whether verbal, physical, written, or pictorial, which has the purpose or effect of creating a hostile environment for the person subjected to the conduct, or any solicitation of sexual conduct of any nature when submission to or rejection of such contact is used as the basis for either implicitly or explicitly imposing favorable or adverse terms and conditions of academic standing constitutes sexual harassment and will not be condoned or tolerated. Moreover, sexual misconduct including stalking, dating or domestic violence and sexual assault is prohibited.</w:t>
      </w:r>
    </w:p>
    <w:p w14:paraId="49F27C53" w14:textId="77777777" w:rsidR="00280C97" w:rsidRPr="00EB24AF" w:rsidRDefault="00280C97" w:rsidP="00280C97">
      <w:pPr>
        <w:ind w:right="270"/>
        <w:jc w:val="both"/>
      </w:pPr>
    </w:p>
    <w:p w14:paraId="7698613A" w14:textId="77777777" w:rsidR="00280C97" w:rsidRPr="00EB24AF" w:rsidRDefault="00280C97" w:rsidP="00280C97">
      <w:pPr>
        <w:ind w:right="270"/>
        <w:jc w:val="both"/>
      </w:pPr>
      <w:r w:rsidRPr="00EB24AF">
        <w:t>Appropriate corrective action will be taken toward any student or employee who is found to have violated UNL's non-discrimination, sexual harassment and/or sexual misconduct policies. Further, UNL commits itself toward the assurance of non-retaliation toward any person who reports harassment, sexual misconduct or discrimination or who participates in an investigation of such conduct.</w:t>
      </w:r>
    </w:p>
    <w:p w14:paraId="4ED6EF8C" w14:textId="77777777" w:rsidR="00280C97" w:rsidRPr="00EB24AF" w:rsidRDefault="00280C97" w:rsidP="00280C97">
      <w:pPr>
        <w:ind w:right="270"/>
        <w:jc w:val="both"/>
      </w:pPr>
    </w:p>
    <w:p w14:paraId="26B0A2E8" w14:textId="77777777" w:rsidR="00280C97" w:rsidRPr="00EB24AF" w:rsidRDefault="00280C97" w:rsidP="00280C97">
      <w:pPr>
        <w:ind w:right="270"/>
        <w:jc w:val="both"/>
      </w:pPr>
      <w:r w:rsidRPr="00EB24AF">
        <w:t xml:space="preserve">If you suspect or experience discrimination, sexual harassment, or retaliation toward yourself or others, please keep records or other evidence of specifics and report the conduct. If you do not feel comfortable telling a person to stop inappropriate behavior, or if the behavior does not cease once you have made the request that it do so, you may seek assistance from an administrator, professor or counselor. Persons designated by the University as Responsible Employees are required to report sexual discrimination, harassment and misconduct reported </w:t>
      </w:r>
      <w:r w:rsidRPr="00EB24AF">
        <w:lastRenderedPageBreak/>
        <w:t xml:space="preserve">to them. Other employees are encouraged to </w:t>
      </w:r>
      <w:proofErr w:type="gramStart"/>
      <w:r w:rsidRPr="00EB24AF">
        <w:t>provide assistance</w:t>
      </w:r>
      <w:proofErr w:type="gramEnd"/>
      <w:r w:rsidRPr="00EB24AF">
        <w:t xml:space="preserve"> and/or report.</w:t>
      </w:r>
    </w:p>
    <w:p w14:paraId="616657F9" w14:textId="77777777" w:rsidR="00280C97" w:rsidRPr="00EB24AF" w:rsidRDefault="00280C97" w:rsidP="00280C97">
      <w:pPr>
        <w:ind w:right="270"/>
        <w:jc w:val="both"/>
      </w:pPr>
    </w:p>
    <w:p w14:paraId="2E49E66A" w14:textId="77777777" w:rsidR="00280C97" w:rsidRPr="00EB24AF" w:rsidRDefault="00280C97" w:rsidP="00280C97">
      <w:pPr>
        <w:ind w:right="270"/>
        <w:jc w:val="both"/>
      </w:pPr>
      <w:r w:rsidRPr="00EB24AF">
        <w:t xml:space="preserve">Detailed information about support and resources, and how to report an incident of sexual discrimination, harassment or misconduct, is available on the Institutional Equity and Compliance </w:t>
      </w:r>
      <w:hyperlink r:id="rId29" w:history="1">
        <w:r w:rsidRPr="00EB24AF">
          <w:rPr>
            <w:rStyle w:val="Hyperlink"/>
          </w:rPr>
          <w:t>Title IX website</w:t>
        </w:r>
      </w:hyperlink>
      <w:r w:rsidRPr="00EB24AF">
        <w:t>. You can contact the office directly at 402-472-3417.</w:t>
      </w:r>
    </w:p>
    <w:p w14:paraId="64194D1E" w14:textId="77777777" w:rsidR="00280C97" w:rsidRPr="00EB24AF" w:rsidRDefault="00280C97" w:rsidP="00280C97">
      <w:pPr>
        <w:ind w:right="270"/>
        <w:jc w:val="both"/>
      </w:pPr>
    </w:p>
    <w:p w14:paraId="39B06538" w14:textId="77777777" w:rsidR="00280C97" w:rsidRPr="00EB24AF" w:rsidRDefault="00280C97" w:rsidP="00280C97">
      <w:pPr>
        <w:spacing w:after="80"/>
        <w:ind w:right="270"/>
        <w:jc w:val="both"/>
        <w:rPr>
          <w:b/>
          <w:u w:val="single"/>
        </w:rPr>
      </w:pPr>
      <w:r w:rsidRPr="00EB24AF">
        <w:rPr>
          <w:b/>
          <w:u w:val="single"/>
        </w:rPr>
        <w:t>Caveat</w:t>
      </w:r>
    </w:p>
    <w:p w14:paraId="4410008D" w14:textId="6F4E904F" w:rsidR="000C0E95" w:rsidRPr="001E5038" w:rsidRDefault="00280C97" w:rsidP="00280C97">
      <w:pPr>
        <w:ind w:right="270"/>
        <w:jc w:val="both"/>
      </w:pPr>
      <w:r w:rsidRPr="00EB24AF">
        <w:t>This syllabus represents a written contractual agreement between us. Occasionally, it may be necessary to revise the syllabus to meet students’ or university needs. The instructor reserves the right to revise this syllabus if the need arises. Advance notification will be provided to you.</w:t>
      </w:r>
    </w:p>
    <w:sectPr w:rsidR="000C0E95" w:rsidRPr="001E5038" w:rsidSect="00ED2ADA">
      <w:footerReference w:type="default" r:id="rId30"/>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D214" w14:textId="77777777" w:rsidR="006E1D32" w:rsidRDefault="006E1D32" w:rsidP="006F5217">
      <w:r>
        <w:separator/>
      </w:r>
    </w:p>
  </w:endnote>
  <w:endnote w:type="continuationSeparator" w:id="0">
    <w:p w14:paraId="715965DD" w14:textId="77777777" w:rsidR="006E1D32" w:rsidRDefault="006E1D32" w:rsidP="006F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New York">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2C04" w14:textId="0C83535C" w:rsidR="006F5217" w:rsidRPr="006F5217" w:rsidRDefault="006F5217" w:rsidP="006F5217">
    <w:pPr>
      <w:pStyle w:val="Footer"/>
      <w:jc w:val="center"/>
      <w:rPr>
        <w:sz w:val="20"/>
        <w:szCs w:val="20"/>
      </w:rPr>
    </w:pPr>
    <w:r w:rsidRPr="006F5217">
      <w:rPr>
        <w:sz w:val="20"/>
        <w:szCs w:val="20"/>
      </w:rPr>
      <w:t xml:space="preserve">Page </w:t>
    </w:r>
    <w:r w:rsidRPr="006F5217">
      <w:rPr>
        <w:sz w:val="20"/>
        <w:szCs w:val="20"/>
      </w:rPr>
      <w:fldChar w:fldCharType="begin"/>
    </w:r>
    <w:r w:rsidRPr="006F5217">
      <w:rPr>
        <w:sz w:val="20"/>
        <w:szCs w:val="20"/>
      </w:rPr>
      <w:instrText xml:space="preserve"> PAGE  \* MERGEFORMAT </w:instrText>
    </w:r>
    <w:r w:rsidRPr="006F5217">
      <w:rPr>
        <w:sz w:val="20"/>
        <w:szCs w:val="20"/>
      </w:rPr>
      <w:fldChar w:fldCharType="separate"/>
    </w:r>
    <w:r w:rsidRPr="006F5217">
      <w:rPr>
        <w:noProof/>
        <w:sz w:val="20"/>
        <w:szCs w:val="20"/>
      </w:rPr>
      <w:t>1</w:t>
    </w:r>
    <w:r w:rsidRPr="006F5217">
      <w:rPr>
        <w:sz w:val="20"/>
        <w:szCs w:val="20"/>
      </w:rPr>
      <w:fldChar w:fldCharType="end"/>
    </w:r>
    <w:r w:rsidRPr="006F5217">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C4D2" w14:textId="77777777" w:rsidR="006E1D32" w:rsidRDefault="006E1D32" w:rsidP="006F5217">
      <w:r>
        <w:separator/>
      </w:r>
    </w:p>
  </w:footnote>
  <w:footnote w:type="continuationSeparator" w:id="0">
    <w:p w14:paraId="5505BD5B" w14:textId="77777777" w:rsidR="006E1D32" w:rsidRDefault="006E1D32" w:rsidP="006F5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C8B"/>
    <w:multiLevelType w:val="hybridMultilevel"/>
    <w:tmpl w:val="019C3CE6"/>
    <w:lvl w:ilvl="0" w:tplc="C48CE09E">
      <w:start w:val="1"/>
      <w:numFmt w:val="decimal"/>
      <w:lvlText w:val="%1."/>
      <w:lvlJc w:val="left"/>
      <w:pPr>
        <w:ind w:left="464" w:hanging="360"/>
      </w:pPr>
      <w:rPr>
        <w:rFonts w:ascii="Arial" w:eastAsia="Arial" w:hAnsi="Arial" w:cs="Arial" w:hint="default"/>
        <w:b w:val="0"/>
        <w:bCs w:val="0"/>
        <w:i w:val="0"/>
        <w:iCs w:val="0"/>
        <w:spacing w:val="-1"/>
        <w:w w:val="100"/>
        <w:sz w:val="22"/>
        <w:szCs w:val="22"/>
      </w:rPr>
    </w:lvl>
    <w:lvl w:ilvl="1" w:tplc="98A68494">
      <w:numFmt w:val="bullet"/>
      <w:lvlText w:val="•"/>
      <w:lvlJc w:val="left"/>
      <w:pPr>
        <w:ind w:left="1542" w:hanging="360"/>
      </w:pPr>
      <w:rPr>
        <w:rFonts w:hint="default"/>
      </w:rPr>
    </w:lvl>
    <w:lvl w:ilvl="2" w:tplc="897032BC">
      <w:numFmt w:val="bullet"/>
      <w:lvlText w:val="•"/>
      <w:lvlJc w:val="left"/>
      <w:pPr>
        <w:ind w:left="2624" w:hanging="360"/>
      </w:pPr>
      <w:rPr>
        <w:rFonts w:hint="default"/>
      </w:rPr>
    </w:lvl>
    <w:lvl w:ilvl="3" w:tplc="A38CB356">
      <w:numFmt w:val="bullet"/>
      <w:lvlText w:val="•"/>
      <w:lvlJc w:val="left"/>
      <w:pPr>
        <w:ind w:left="3706" w:hanging="360"/>
      </w:pPr>
      <w:rPr>
        <w:rFonts w:hint="default"/>
      </w:rPr>
    </w:lvl>
    <w:lvl w:ilvl="4" w:tplc="79F4F0FE">
      <w:numFmt w:val="bullet"/>
      <w:lvlText w:val="•"/>
      <w:lvlJc w:val="left"/>
      <w:pPr>
        <w:ind w:left="4788" w:hanging="360"/>
      </w:pPr>
      <w:rPr>
        <w:rFonts w:hint="default"/>
      </w:rPr>
    </w:lvl>
    <w:lvl w:ilvl="5" w:tplc="DFC053E0">
      <w:numFmt w:val="bullet"/>
      <w:lvlText w:val="•"/>
      <w:lvlJc w:val="left"/>
      <w:pPr>
        <w:ind w:left="5870" w:hanging="360"/>
      </w:pPr>
      <w:rPr>
        <w:rFonts w:hint="default"/>
      </w:rPr>
    </w:lvl>
    <w:lvl w:ilvl="6" w:tplc="095A44A0">
      <w:numFmt w:val="bullet"/>
      <w:lvlText w:val="•"/>
      <w:lvlJc w:val="left"/>
      <w:pPr>
        <w:ind w:left="6952" w:hanging="360"/>
      </w:pPr>
      <w:rPr>
        <w:rFonts w:hint="default"/>
      </w:rPr>
    </w:lvl>
    <w:lvl w:ilvl="7" w:tplc="2DEC1E18">
      <w:numFmt w:val="bullet"/>
      <w:lvlText w:val="•"/>
      <w:lvlJc w:val="left"/>
      <w:pPr>
        <w:ind w:left="8034" w:hanging="360"/>
      </w:pPr>
      <w:rPr>
        <w:rFonts w:hint="default"/>
      </w:rPr>
    </w:lvl>
    <w:lvl w:ilvl="8" w:tplc="D6A4ED70">
      <w:numFmt w:val="bullet"/>
      <w:lvlText w:val="•"/>
      <w:lvlJc w:val="left"/>
      <w:pPr>
        <w:ind w:left="9116" w:hanging="360"/>
      </w:pPr>
      <w:rPr>
        <w:rFonts w:hint="default"/>
      </w:rPr>
    </w:lvl>
  </w:abstractNum>
  <w:abstractNum w:abstractNumId="1" w15:restartNumberingAfterBreak="0">
    <w:nsid w:val="09AE1450"/>
    <w:multiLevelType w:val="hybridMultilevel"/>
    <w:tmpl w:val="CC9C1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8309B5"/>
    <w:multiLevelType w:val="hybridMultilevel"/>
    <w:tmpl w:val="BEFA2E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682A32"/>
    <w:multiLevelType w:val="hybridMultilevel"/>
    <w:tmpl w:val="E4BEE7C8"/>
    <w:lvl w:ilvl="0" w:tplc="A1CA4B4A">
      <w:start w:val="1"/>
      <w:numFmt w:val="decimal"/>
      <w:lvlText w:val="%1."/>
      <w:lvlJc w:val="left"/>
      <w:pPr>
        <w:ind w:left="104" w:hanging="239"/>
      </w:pPr>
      <w:rPr>
        <w:rFonts w:ascii="Arial" w:eastAsia="Arial" w:hAnsi="Arial" w:cs="Arial" w:hint="default"/>
        <w:b w:val="0"/>
        <w:bCs w:val="0"/>
        <w:i w:val="0"/>
        <w:iCs w:val="0"/>
        <w:spacing w:val="-1"/>
        <w:w w:val="100"/>
        <w:sz w:val="22"/>
        <w:szCs w:val="22"/>
      </w:rPr>
    </w:lvl>
    <w:lvl w:ilvl="1" w:tplc="B008B72C">
      <w:numFmt w:val="bullet"/>
      <w:lvlText w:val="•"/>
      <w:lvlJc w:val="left"/>
      <w:pPr>
        <w:ind w:left="1218" w:hanging="239"/>
      </w:pPr>
      <w:rPr>
        <w:rFonts w:hint="default"/>
      </w:rPr>
    </w:lvl>
    <w:lvl w:ilvl="2" w:tplc="C5E8F580">
      <w:numFmt w:val="bullet"/>
      <w:lvlText w:val="•"/>
      <w:lvlJc w:val="left"/>
      <w:pPr>
        <w:ind w:left="2336" w:hanging="239"/>
      </w:pPr>
      <w:rPr>
        <w:rFonts w:hint="default"/>
      </w:rPr>
    </w:lvl>
    <w:lvl w:ilvl="3" w:tplc="E2241E0A">
      <w:numFmt w:val="bullet"/>
      <w:lvlText w:val="•"/>
      <w:lvlJc w:val="left"/>
      <w:pPr>
        <w:ind w:left="3454" w:hanging="239"/>
      </w:pPr>
      <w:rPr>
        <w:rFonts w:hint="default"/>
      </w:rPr>
    </w:lvl>
    <w:lvl w:ilvl="4" w:tplc="C4FA2424">
      <w:numFmt w:val="bullet"/>
      <w:lvlText w:val="•"/>
      <w:lvlJc w:val="left"/>
      <w:pPr>
        <w:ind w:left="4572" w:hanging="239"/>
      </w:pPr>
      <w:rPr>
        <w:rFonts w:hint="default"/>
      </w:rPr>
    </w:lvl>
    <w:lvl w:ilvl="5" w:tplc="DB029B00">
      <w:numFmt w:val="bullet"/>
      <w:lvlText w:val="•"/>
      <w:lvlJc w:val="left"/>
      <w:pPr>
        <w:ind w:left="5690" w:hanging="239"/>
      </w:pPr>
      <w:rPr>
        <w:rFonts w:hint="default"/>
      </w:rPr>
    </w:lvl>
    <w:lvl w:ilvl="6" w:tplc="F3D26644">
      <w:numFmt w:val="bullet"/>
      <w:lvlText w:val="•"/>
      <w:lvlJc w:val="left"/>
      <w:pPr>
        <w:ind w:left="6808" w:hanging="239"/>
      </w:pPr>
      <w:rPr>
        <w:rFonts w:hint="default"/>
      </w:rPr>
    </w:lvl>
    <w:lvl w:ilvl="7" w:tplc="AFB8BA84">
      <w:numFmt w:val="bullet"/>
      <w:lvlText w:val="•"/>
      <w:lvlJc w:val="left"/>
      <w:pPr>
        <w:ind w:left="7926" w:hanging="239"/>
      </w:pPr>
      <w:rPr>
        <w:rFonts w:hint="default"/>
      </w:rPr>
    </w:lvl>
    <w:lvl w:ilvl="8" w:tplc="C9F20634">
      <w:numFmt w:val="bullet"/>
      <w:lvlText w:val="•"/>
      <w:lvlJc w:val="left"/>
      <w:pPr>
        <w:ind w:left="9044" w:hanging="239"/>
      </w:pPr>
      <w:rPr>
        <w:rFonts w:hint="default"/>
      </w:rPr>
    </w:lvl>
  </w:abstractNum>
  <w:abstractNum w:abstractNumId="4" w15:restartNumberingAfterBreak="0">
    <w:nsid w:val="310A029F"/>
    <w:multiLevelType w:val="hybridMultilevel"/>
    <w:tmpl w:val="6834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562EA"/>
    <w:multiLevelType w:val="hybridMultilevel"/>
    <w:tmpl w:val="125A8506"/>
    <w:lvl w:ilvl="0" w:tplc="AB8820D0">
      <w:start w:val="1"/>
      <w:numFmt w:val="decimal"/>
      <w:lvlText w:val="%1."/>
      <w:lvlJc w:val="left"/>
      <w:pPr>
        <w:ind w:left="104" w:hanging="242"/>
      </w:pPr>
      <w:rPr>
        <w:rFonts w:ascii="Arial" w:eastAsia="Arial" w:hAnsi="Arial" w:cs="Arial" w:hint="default"/>
        <w:b w:val="0"/>
        <w:bCs w:val="0"/>
        <w:i w:val="0"/>
        <w:iCs w:val="0"/>
        <w:spacing w:val="-1"/>
        <w:w w:val="100"/>
        <w:sz w:val="22"/>
        <w:szCs w:val="22"/>
      </w:rPr>
    </w:lvl>
    <w:lvl w:ilvl="1" w:tplc="5742F3E8">
      <w:numFmt w:val="bullet"/>
      <w:lvlText w:val="•"/>
      <w:lvlJc w:val="left"/>
      <w:pPr>
        <w:ind w:left="1218" w:hanging="242"/>
      </w:pPr>
      <w:rPr>
        <w:rFonts w:hint="default"/>
      </w:rPr>
    </w:lvl>
    <w:lvl w:ilvl="2" w:tplc="B9CE92C8">
      <w:numFmt w:val="bullet"/>
      <w:lvlText w:val="•"/>
      <w:lvlJc w:val="left"/>
      <w:pPr>
        <w:ind w:left="2336" w:hanging="242"/>
      </w:pPr>
      <w:rPr>
        <w:rFonts w:hint="default"/>
      </w:rPr>
    </w:lvl>
    <w:lvl w:ilvl="3" w:tplc="67640790">
      <w:numFmt w:val="bullet"/>
      <w:lvlText w:val="•"/>
      <w:lvlJc w:val="left"/>
      <w:pPr>
        <w:ind w:left="3454" w:hanging="242"/>
      </w:pPr>
      <w:rPr>
        <w:rFonts w:hint="default"/>
      </w:rPr>
    </w:lvl>
    <w:lvl w:ilvl="4" w:tplc="72E41BBC">
      <w:numFmt w:val="bullet"/>
      <w:lvlText w:val="•"/>
      <w:lvlJc w:val="left"/>
      <w:pPr>
        <w:ind w:left="4572" w:hanging="242"/>
      </w:pPr>
      <w:rPr>
        <w:rFonts w:hint="default"/>
      </w:rPr>
    </w:lvl>
    <w:lvl w:ilvl="5" w:tplc="7D525700">
      <w:numFmt w:val="bullet"/>
      <w:lvlText w:val="•"/>
      <w:lvlJc w:val="left"/>
      <w:pPr>
        <w:ind w:left="5690" w:hanging="242"/>
      </w:pPr>
      <w:rPr>
        <w:rFonts w:hint="default"/>
      </w:rPr>
    </w:lvl>
    <w:lvl w:ilvl="6" w:tplc="20C22D14">
      <w:numFmt w:val="bullet"/>
      <w:lvlText w:val="•"/>
      <w:lvlJc w:val="left"/>
      <w:pPr>
        <w:ind w:left="6808" w:hanging="242"/>
      </w:pPr>
      <w:rPr>
        <w:rFonts w:hint="default"/>
      </w:rPr>
    </w:lvl>
    <w:lvl w:ilvl="7" w:tplc="C3F62E00">
      <w:numFmt w:val="bullet"/>
      <w:lvlText w:val="•"/>
      <w:lvlJc w:val="left"/>
      <w:pPr>
        <w:ind w:left="7926" w:hanging="242"/>
      </w:pPr>
      <w:rPr>
        <w:rFonts w:hint="default"/>
      </w:rPr>
    </w:lvl>
    <w:lvl w:ilvl="8" w:tplc="0A163246">
      <w:numFmt w:val="bullet"/>
      <w:lvlText w:val="•"/>
      <w:lvlJc w:val="left"/>
      <w:pPr>
        <w:ind w:left="9044" w:hanging="242"/>
      </w:pPr>
      <w:rPr>
        <w:rFonts w:hint="default"/>
      </w:rPr>
    </w:lvl>
  </w:abstractNum>
  <w:abstractNum w:abstractNumId="6" w15:restartNumberingAfterBreak="0">
    <w:nsid w:val="34DA5FF0"/>
    <w:multiLevelType w:val="hybridMultilevel"/>
    <w:tmpl w:val="68C4860A"/>
    <w:lvl w:ilvl="0" w:tplc="FC085AEA">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3B01CB"/>
    <w:multiLevelType w:val="hybridMultilevel"/>
    <w:tmpl w:val="CB228168"/>
    <w:lvl w:ilvl="0" w:tplc="FC085AEA">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A22618"/>
    <w:multiLevelType w:val="hybridMultilevel"/>
    <w:tmpl w:val="1AF80B32"/>
    <w:lvl w:ilvl="0" w:tplc="B8AE8186">
      <w:numFmt w:val="bullet"/>
      <w:lvlText w:val=""/>
      <w:lvlJc w:val="left"/>
      <w:pPr>
        <w:ind w:left="464" w:hanging="360"/>
      </w:pPr>
      <w:rPr>
        <w:rFonts w:ascii="Symbol" w:eastAsia="Symbol" w:hAnsi="Symbol" w:cs="Symbol" w:hint="default"/>
        <w:b w:val="0"/>
        <w:bCs w:val="0"/>
        <w:i w:val="0"/>
        <w:iCs w:val="0"/>
        <w:w w:val="100"/>
        <w:sz w:val="20"/>
        <w:szCs w:val="20"/>
      </w:rPr>
    </w:lvl>
    <w:lvl w:ilvl="1" w:tplc="7AEC0B10">
      <w:numFmt w:val="bullet"/>
      <w:lvlText w:val="•"/>
      <w:lvlJc w:val="left"/>
      <w:pPr>
        <w:ind w:left="1542" w:hanging="360"/>
      </w:pPr>
      <w:rPr>
        <w:rFonts w:hint="default"/>
      </w:rPr>
    </w:lvl>
    <w:lvl w:ilvl="2" w:tplc="ACCEDB2A">
      <w:numFmt w:val="bullet"/>
      <w:lvlText w:val="•"/>
      <w:lvlJc w:val="left"/>
      <w:pPr>
        <w:ind w:left="2624" w:hanging="360"/>
      </w:pPr>
      <w:rPr>
        <w:rFonts w:hint="default"/>
      </w:rPr>
    </w:lvl>
    <w:lvl w:ilvl="3" w:tplc="8FFE811C">
      <w:numFmt w:val="bullet"/>
      <w:lvlText w:val="•"/>
      <w:lvlJc w:val="left"/>
      <w:pPr>
        <w:ind w:left="3706" w:hanging="360"/>
      </w:pPr>
      <w:rPr>
        <w:rFonts w:hint="default"/>
      </w:rPr>
    </w:lvl>
    <w:lvl w:ilvl="4" w:tplc="B1BC28E8">
      <w:numFmt w:val="bullet"/>
      <w:lvlText w:val="•"/>
      <w:lvlJc w:val="left"/>
      <w:pPr>
        <w:ind w:left="4788" w:hanging="360"/>
      </w:pPr>
      <w:rPr>
        <w:rFonts w:hint="default"/>
      </w:rPr>
    </w:lvl>
    <w:lvl w:ilvl="5" w:tplc="CFF8168E">
      <w:numFmt w:val="bullet"/>
      <w:lvlText w:val="•"/>
      <w:lvlJc w:val="left"/>
      <w:pPr>
        <w:ind w:left="5870" w:hanging="360"/>
      </w:pPr>
      <w:rPr>
        <w:rFonts w:hint="default"/>
      </w:rPr>
    </w:lvl>
    <w:lvl w:ilvl="6" w:tplc="AF562474">
      <w:numFmt w:val="bullet"/>
      <w:lvlText w:val="•"/>
      <w:lvlJc w:val="left"/>
      <w:pPr>
        <w:ind w:left="6952" w:hanging="360"/>
      </w:pPr>
      <w:rPr>
        <w:rFonts w:hint="default"/>
      </w:rPr>
    </w:lvl>
    <w:lvl w:ilvl="7" w:tplc="F77CE398">
      <w:numFmt w:val="bullet"/>
      <w:lvlText w:val="•"/>
      <w:lvlJc w:val="left"/>
      <w:pPr>
        <w:ind w:left="8034" w:hanging="360"/>
      </w:pPr>
      <w:rPr>
        <w:rFonts w:hint="default"/>
      </w:rPr>
    </w:lvl>
    <w:lvl w:ilvl="8" w:tplc="00504CC8">
      <w:numFmt w:val="bullet"/>
      <w:lvlText w:val="•"/>
      <w:lvlJc w:val="left"/>
      <w:pPr>
        <w:ind w:left="9116" w:hanging="360"/>
      </w:pPr>
      <w:rPr>
        <w:rFonts w:hint="default"/>
      </w:rPr>
    </w:lvl>
  </w:abstractNum>
  <w:abstractNum w:abstractNumId="9" w15:restartNumberingAfterBreak="0">
    <w:nsid w:val="651B12AF"/>
    <w:multiLevelType w:val="hybridMultilevel"/>
    <w:tmpl w:val="F620B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3A7EE5"/>
    <w:multiLevelType w:val="hybridMultilevel"/>
    <w:tmpl w:val="D8EC8558"/>
    <w:lvl w:ilvl="0" w:tplc="0EF4EE76">
      <w:start w:val="1"/>
      <w:numFmt w:val="decimal"/>
      <w:lvlText w:val="%1."/>
      <w:lvlJc w:val="left"/>
      <w:pPr>
        <w:ind w:left="464" w:hanging="360"/>
      </w:pPr>
      <w:rPr>
        <w:rFonts w:ascii="Arial" w:eastAsia="Arial" w:hAnsi="Arial" w:cs="Arial" w:hint="default"/>
        <w:b w:val="0"/>
        <w:bCs w:val="0"/>
        <w:i w:val="0"/>
        <w:iCs w:val="0"/>
        <w:spacing w:val="-1"/>
        <w:w w:val="100"/>
        <w:sz w:val="22"/>
        <w:szCs w:val="22"/>
      </w:rPr>
    </w:lvl>
    <w:lvl w:ilvl="1" w:tplc="A7226A00">
      <w:numFmt w:val="bullet"/>
      <w:lvlText w:val="•"/>
      <w:lvlJc w:val="left"/>
      <w:pPr>
        <w:ind w:left="1542" w:hanging="360"/>
      </w:pPr>
      <w:rPr>
        <w:rFonts w:hint="default"/>
      </w:rPr>
    </w:lvl>
    <w:lvl w:ilvl="2" w:tplc="E65ABE22">
      <w:numFmt w:val="bullet"/>
      <w:lvlText w:val="•"/>
      <w:lvlJc w:val="left"/>
      <w:pPr>
        <w:ind w:left="2624" w:hanging="360"/>
      </w:pPr>
      <w:rPr>
        <w:rFonts w:hint="default"/>
      </w:rPr>
    </w:lvl>
    <w:lvl w:ilvl="3" w:tplc="B658BEFE">
      <w:numFmt w:val="bullet"/>
      <w:lvlText w:val="•"/>
      <w:lvlJc w:val="left"/>
      <w:pPr>
        <w:ind w:left="3706" w:hanging="360"/>
      </w:pPr>
      <w:rPr>
        <w:rFonts w:hint="default"/>
      </w:rPr>
    </w:lvl>
    <w:lvl w:ilvl="4" w:tplc="C4823814">
      <w:numFmt w:val="bullet"/>
      <w:lvlText w:val="•"/>
      <w:lvlJc w:val="left"/>
      <w:pPr>
        <w:ind w:left="4788" w:hanging="360"/>
      </w:pPr>
      <w:rPr>
        <w:rFonts w:hint="default"/>
      </w:rPr>
    </w:lvl>
    <w:lvl w:ilvl="5" w:tplc="D03416A0">
      <w:numFmt w:val="bullet"/>
      <w:lvlText w:val="•"/>
      <w:lvlJc w:val="left"/>
      <w:pPr>
        <w:ind w:left="5870" w:hanging="360"/>
      </w:pPr>
      <w:rPr>
        <w:rFonts w:hint="default"/>
      </w:rPr>
    </w:lvl>
    <w:lvl w:ilvl="6" w:tplc="3EDAC46C">
      <w:numFmt w:val="bullet"/>
      <w:lvlText w:val="•"/>
      <w:lvlJc w:val="left"/>
      <w:pPr>
        <w:ind w:left="6952" w:hanging="360"/>
      </w:pPr>
      <w:rPr>
        <w:rFonts w:hint="default"/>
      </w:rPr>
    </w:lvl>
    <w:lvl w:ilvl="7" w:tplc="DA882246">
      <w:numFmt w:val="bullet"/>
      <w:lvlText w:val="•"/>
      <w:lvlJc w:val="left"/>
      <w:pPr>
        <w:ind w:left="8034" w:hanging="360"/>
      </w:pPr>
      <w:rPr>
        <w:rFonts w:hint="default"/>
      </w:rPr>
    </w:lvl>
    <w:lvl w:ilvl="8" w:tplc="1BBC3DAE">
      <w:numFmt w:val="bullet"/>
      <w:lvlText w:val="•"/>
      <w:lvlJc w:val="left"/>
      <w:pPr>
        <w:ind w:left="9116" w:hanging="360"/>
      </w:pPr>
      <w:rPr>
        <w:rFonts w:hint="default"/>
      </w:rPr>
    </w:lvl>
  </w:abstractNum>
  <w:abstractNum w:abstractNumId="11" w15:restartNumberingAfterBreak="0">
    <w:nsid w:val="77B40D26"/>
    <w:multiLevelType w:val="hybridMultilevel"/>
    <w:tmpl w:val="DA9C1ACC"/>
    <w:lvl w:ilvl="0" w:tplc="EA428050">
      <w:start w:val="1"/>
      <w:numFmt w:val="decimal"/>
      <w:lvlText w:val="%1."/>
      <w:lvlJc w:val="left"/>
      <w:pPr>
        <w:ind w:left="460" w:hanging="360"/>
      </w:pPr>
      <w:rPr>
        <w:rFonts w:ascii="Arial" w:eastAsia="Arial" w:hAnsi="Arial" w:cs="Arial" w:hint="default"/>
        <w:b w:val="0"/>
        <w:bCs w:val="0"/>
        <w:i w:val="0"/>
        <w:iCs w:val="0"/>
        <w:spacing w:val="0"/>
        <w:w w:val="100"/>
        <w:sz w:val="22"/>
        <w:szCs w:val="22"/>
        <w:lang w:val="en-US" w:eastAsia="en-US" w:bidi="ar-SA"/>
      </w:rPr>
    </w:lvl>
    <w:lvl w:ilvl="1" w:tplc="E730DC70">
      <w:numFmt w:val="bullet"/>
      <w:lvlText w:val="•"/>
      <w:lvlJc w:val="left"/>
      <w:pPr>
        <w:ind w:left="1568" w:hanging="360"/>
      </w:pPr>
      <w:rPr>
        <w:rFonts w:hint="default"/>
        <w:lang w:val="en-US" w:eastAsia="en-US" w:bidi="ar-SA"/>
      </w:rPr>
    </w:lvl>
    <w:lvl w:ilvl="2" w:tplc="3FC84DD6">
      <w:numFmt w:val="bullet"/>
      <w:lvlText w:val="•"/>
      <w:lvlJc w:val="left"/>
      <w:pPr>
        <w:ind w:left="2676" w:hanging="360"/>
      </w:pPr>
      <w:rPr>
        <w:rFonts w:hint="default"/>
        <w:lang w:val="en-US" w:eastAsia="en-US" w:bidi="ar-SA"/>
      </w:rPr>
    </w:lvl>
    <w:lvl w:ilvl="3" w:tplc="735E3F26">
      <w:numFmt w:val="bullet"/>
      <w:lvlText w:val="•"/>
      <w:lvlJc w:val="left"/>
      <w:pPr>
        <w:ind w:left="3784" w:hanging="360"/>
      </w:pPr>
      <w:rPr>
        <w:rFonts w:hint="default"/>
        <w:lang w:val="en-US" w:eastAsia="en-US" w:bidi="ar-SA"/>
      </w:rPr>
    </w:lvl>
    <w:lvl w:ilvl="4" w:tplc="29ECBAA2">
      <w:numFmt w:val="bullet"/>
      <w:lvlText w:val="•"/>
      <w:lvlJc w:val="left"/>
      <w:pPr>
        <w:ind w:left="4892" w:hanging="360"/>
      </w:pPr>
      <w:rPr>
        <w:rFonts w:hint="default"/>
        <w:lang w:val="en-US" w:eastAsia="en-US" w:bidi="ar-SA"/>
      </w:rPr>
    </w:lvl>
    <w:lvl w:ilvl="5" w:tplc="5808B82E">
      <w:numFmt w:val="bullet"/>
      <w:lvlText w:val="•"/>
      <w:lvlJc w:val="left"/>
      <w:pPr>
        <w:ind w:left="6000" w:hanging="360"/>
      </w:pPr>
      <w:rPr>
        <w:rFonts w:hint="default"/>
        <w:lang w:val="en-US" w:eastAsia="en-US" w:bidi="ar-SA"/>
      </w:rPr>
    </w:lvl>
    <w:lvl w:ilvl="6" w:tplc="3176EF2A">
      <w:numFmt w:val="bullet"/>
      <w:lvlText w:val="•"/>
      <w:lvlJc w:val="left"/>
      <w:pPr>
        <w:ind w:left="7108" w:hanging="360"/>
      </w:pPr>
      <w:rPr>
        <w:rFonts w:hint="default"/>
        <w:lang w:val="en-US" w:eastAsia="en-US" w:bidi="ar-SA"/>
      </w:rPr>
    </w:lvl>
    <w:lvl w:ilvl="7" w:tplc="BC48C372">
      <w:numFmt w:val="bullet"/>
      <w:lvlText w:val="•"/>
      <w:lvlJc w:val="left"/>
      <w:pPr>
        <w:ind w:left="8216" w:hanging="360"/>
      </w:pPr>
      <w:rPr>
        <w:rFonts w:hint="default"/>
        <w:lang w:val="en-US" w:eastAsia="en-US" w:bidi="ar-SA"/>
      </w:rPr>
    </w:lvl>
    <w:lvl w:ilvl="8" w:tplc="8B6C2EA0">
      <w:numFmt w:val="bullet"/>
      <w:lvlText w:val="•"/>
      <w:lvlJc w:val="left"/>
      <w:pPr>
        <w:ind w:left="9324" w:hanging="360"/>
      </w:pPr>
      <w:rPr>
        <w:rFonts w:hint="default"/>
        <w:lang w:val="en-US" w:eastAsia="en-US" w:bidi="ar-SA"/>
      </w:rPr>
    </w:lvl>
  </w:abstractNum>
  <w:abstractNum w:abstractNumId="12" w15:restartNumberingAfterBreak="0">
    <w:nsid w:val="7A39413E"/>
    <w:multiLevelType w:val="hybridMultilevel"/>
    <w:tmpl w:val="58923A4C"/>
    <w:lvl w:ilvl="0" w:tplc="08D8A284">
      <w:start w:val="1"/>
      <w:numFmt w:val="decimal"/>
      <w:lvlText w:val="%1."/>
      <w:lvlJc w:val="left"/>
      <w:pPr>
        <w:ind w:left="464" w:hanging="360"/>
      </w:pPr>
      <w:rPr>
        <w:rFonts w:ascii="Arial" w:eastAsia="Arial" w:hAnsi="Arial" w:cs="Arial" w:hint="default"/>
        <w:b w:val="0"/>
        <w:bCs w:val="0"/>
        <w:i w:val="0"/>
        <w:iCs w:val="0"/>
        <w:spacing w:val="-1"/>
        <w:w w:val="100"/>
        <w:sz w:val="22"/>
        <w:szCs w:val="22"/>
      </w:rPr>
    </w:lvl>
    <w:lvl w:ilvl="1" w:tplc="0B62053A">
      <w:numFmt w:val="bullet"/>
      <w:lvlText w:val="•"/>
      <w:lvlJc w:val="left"/>
      <w:pPr>
        <w:ind w:left="1542" w:hanging="360"/>
      </w:pPr>
      <w:rPr>
        <w:rFonts w:hint="default"/>
      </w:rPr>
    </w:lvl>
    <w:lvl w:ilvl="2" w:tplc="D2664250">
      <w:numFmt w:val="bullet"/>
      <w:lvlText w:val="•"/>
      <w:lvlJc w:val="left"/>
      <w:pPr>
        <w:ind w:left="2624" w:hanging="360"/>
      </w:pPr>
      <w:rPr>
        <w:rFonts w:hint="default"/>
      </w:rPr>
    </w:lvl>
    <w:lvl w:ilvl="3" w:tplc="647A39D6">
      <w:numFmt w:val="bullet"/>
      <w:lvlText w:val="•"/>
      <w:lvlJc w:val="left"/>
      <w:pPr>
        <w:ind w:left="3706" w:hanging="360"/>
      </w:pPr>
      <w:rPr>
        <w:rFonts w:hint="default"/>
      </w:rPr>
    </w:lvl>
    <w:lvl w:ilvl="4" w:tplc="2BFE3618">
      <w:numFmt w:val="bullet"/>
      <w:lvlText w:val="•"/>
      <w:lvlJc w:val="left"/>
      <w:pPr>
        <w:ind w:left="4788" w:hanging="360"/>
      </w:pPr>
      <w:rPr>
        <w:rFonts w:hint="default"/>
      </w:rPr>
    </w:lvl>
    <w:lvl w:ilvl="5" w:tplc="96442D72">
      <w:numFmt w:val="bullet"/>
      <w:lvlText w:val="•"/>
      <w:lvlJc w:val="left"/>
      <w:pPr>
        <w:ind w:left="5870" w:hanging="360"/>
      </w:pPr>
      <w:rPr>
        <w:rFonts w:hint="default"/>
      </w:rPr>
    </w:lvl>
    <w:lvl w:ilvl="6" w:tplc="C6ECF78A">
      <w:numFmt w:val="bullet"/>
      <w:lvlText w:val="•"/>
      <w:lvlJc w:val="left"/>
      <w:pPr>
        <w:ind w:left="6952" w:hanging="360"/>
      </w:pPr>
      <w:rPr>
        <w:rFonts w:hint="default"/>
      </w:rPr>
    </w:lvl>
    <w:lvl w:ilvl="7" w:tplc="037AA98C">
      <w:numFmt w:val="bullet"/>
      <w:lvlText w:val="•"/>
      <w:lvlJc w:val="left"/>
      <w:pPr>
        <w:ind w:left="8034" w:hanging="360"/>
      </w:pPr>
      <w:rPr>
        <w:rFonts w:hint="default"/>
      </w:rPr>
    </w:lvl>
    <w:lvl w:ilvl="8" w:tplc="F8DA7D92">
      <w:numFmt w:val="bullet"/>
      <w:lvlText w:val="•"/>
      <w:lvlJc w:val="left"/>
      <w:pPr>
        <w:ind w:left="9116" w:hanging="360"/>
      </w:pPr>
      <w:rPr>
        <w:rFonts w:hint="default"/>
      </w:rPr>
    </w:lvl>
  </w:abstractNum>
  <w:num w:numId="1" w16cid:durableId="1205630797">
    <w:abstractNumId w:val="3"/>
  </w:num>
  <w:num w:numId="2" w16cid:durableId="27269197">
    <w:abstractNumId w:val="5"/>
  </w:num>
  <w:num w:numId="3" w16cid:durableId="1933472293">
    <w:abstractNumId w:val="12"/>
  </w:num>
  <w:num w:numId="4" w16cid:durableId="1157528771">
    <w:abstractNumId w:val="10"/>
  </w:num>
  <w:num w:numId="5" w16cid:durableId="722289923">
    <w:abstractNumId w:val="8"/>
  </w:num>
  <w:num w:numId="6" w16cid:durableId="1110121263">
    <w:abstractNumId w:val="0"/>
  </w:num>
  <w:num w:numId="7" w16cid:durableId="190841040">
    <w:abstractNumId w:val="2"/>
  </w:num>
  <w:num w:numId="8" w16cid:durableId="1660379408">
    <w:abstractNumId w:val="1"/>
  </w:num>
  <w:num w:numId="9" w16cid:durableId="1783457033">
    <w:abstractNumId w:val="9"/>
  </w:num>
  <w:num w:numId="10" w16cid:durableId="1528986074">
    <w:abstractNumId w:val="7"/>
  </w:num>
  <w:num w:numId="11" w16cid:durableId="198511228">
    <w:abstractNumId w:val="6"/>
  </w:num>
  <w:num w:numId="12" w16cid:durableId="688338472">
    <w:abstractNumId w:val="4"/>
  </w:num>
  <w:num w:numId="13" w16cid:durableId="6633162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wtjQxM7I0AmJDIyUdpeDU4uLM/DyQAsNaAFesmCUsAAAA"/>
  </w:docVars>
  <w:rsids>
    <w:rsidRoot w:val="000C0E95"/>
    <w:rsid w:val="00002280"/>
    <w:rsid w:val="00034CEC"/>
    <w:rsid w:val="00034D58"/>
    <w:rsid w:val="00040378"/>
    <w:rsid w:val="00044241"/>
    <w:rsid w:val="00056546"/>
    <w:rsid w:val="000713E1"/>
    <w:rsid w:val="0009493F"/>
    <w:rsid w:val="00095A39"/>
    <w:rsid w:val="000B384F"/>
    <w:rsid w:val="000B5319"/>
    <w:rsid w:val="000C0E95"/>
    <w:rsid w:val="000C5EA0"/>
    <w:rsid w:val="000D7879"/>
    <w:rsid w:val="000E754C"/>
    <w:rsid w:val="00111771"/>
    <w:rsid w:val="00155D9F"/>
    <w:rsid w:val="001D012E"/>
    <w:rsid w:val="001D4B09"/>
    <w:rsid w:val="001D5161"/>
    <w:rsid w:val="001E5038"/>
    <w:rsid w:val="001F36DD"/>
    <w:rsid w:val="00205F85"/>
    <w:rsid w:val="0022096B"/>
    <w:rsid w:val="00241805"/>
    <w:rsid w:val="00246F48"/>
    <w:rsid w:val="0025259D"/>
    <w:rsid w:val="00264F23"/>
    <w:rsid w:val="00267733"/>
    <w:rsid w:val="00280C97"/>
    <w:rsid w:val="00284661"/>
    <w:rsid w:val="00285C8B"/>
    <w:rsid w:val="002B23F8"/>
    <w:rsid w:val="002B5B3B"/>
    <w:rsid w:val="002C0B3D"/>
    <w:rsid w:val="002D070B"/>
    <w:rsid w:val="00304537"/>
    <w:rsid w:val="003310AA"/>
    <w:rsid w:val="00335731"/>
    <w:rsid w:val="003544A7"/>
    <w:rsid w:val="003A7316"/>
    <w:rsid w:val="003B01B6"/>
    <w:rsid w:val="003D075D"/>
    <w:rsid w:val="003E6F1E"/>
    <w:rsid w:val="003F6642"/>
    <w:rsid w:val="004153A2"/>
    <w:rsid w:val="00431A87"/>
    <w:rsid w:val="004503C2"/>
    <w:rsid w:val="0046684F"/>
    <w:rsid w:val="004C1F9A"/>
    <w:rsid w:val="004D1FA4"/>
    <w:rsid w:val="005425A8"/>
    <w:rsid w:val="005D040F"/>
    <w:rsid w:val="005F67FC"/>
    <w:rsid w:val="006024C4"/>
    <w:rsid w:val="00605561"/>
    <w:rsid w:val="00630CD5"/>
    <w:rsid w:val="00644C19"/>
    <w:rsid w:val="006A62D8"/>
    <w:rsid w:val="006B6FF8"/>
    <w:rsid w:val="006D1CF7"/>
    <w:rsid w:val="006E1D32"/>
    <w:rsid w:val="006F5217"/>
    <w:rsid w:val="006F7698"/>
    <w:rsid w:val="007174D6"/>
    <w:rsid w:val="00741F37"/>
    <w:rsid w:val="00744737"/>
    <w:rsid w:val="007537C2"/>
    <w:rsid w:val="007A6AD7"/>
    <w:rsid w:val="007C2832"/>
    <w:rsid w:val="007E140D"/>
    <w:rsid w:val="00837A52"/>
    <w:rsid w:val="008440AA"/>
    <w:rsid w:val="0085105B"/>
    <w:rsid w:val="008527D5"/>
    <w:rsid w:val="008730B2"/>
    <w:rsid w:val="008858ED"/>
    <w:rsid w:val="008A0542"/>
    <w:rsid w:val="008A79B7"/>
    <w:rsid w:val="008B15EC"/>
    <w:rsid w:val="008D0FC1"/>
    <w:rsid w:val="008D3D7C"/>
    <w:rsid w:val="0090461D"/>
    <w:rsid w:val="0091115F"/>
    <w:rsid w:val="00924BC0"/>
    <w:rsid w:val="00937F0A"/>
    <w:rsid w:val="00972040"/>
    <w:rsid w:val="009754A2"/>
    <w:rsid w:val="009779F0"/>
    <w:rsid w:val="009A6F0E"/>
    <w:rsid w:val="009C12C1"/>
    <w:rsid w:val="009D6255"/>
    <w:rsid w:val="009E20D2"/>
    <w:rsid w:val="00A07348"/>
    <w:rsid w:val="00A07CC3"/>
    <w:rsid w:val="00A110A6"/>
    <w:rsid w:val="00A37CBC"/>
    <w:rsid w:val="00A42097"/>
    <w:rsid w:val="00A57347"/>
    <w:rsid w:val="00A65D9E"/>
    <w:rsid w:val="00A65EE1"/>
    <w:rsid w:val="00A77672"/>
    <w:rsid w:val="00A936AA"/>
    <w:rsid w:val="00AC4ECB"/>
    <w:rsid w:val="00AF4A41"/>
    <w:rsid w:val="00B130C3"/>
    <w:rsid w:val="00B14586"/>
    <w:rsid w:val="00B41601"/>
    <w:rsid w:val="00B552CC"/>
    <w:rsid w:val="00B558BE"/>
    <w:rsid w:val="00B63A4B"/>
    <w:rsid w:val="00B72249"/>
    <w:rsid w:val="00B90C9B"/>
    <w:rsid w:val="00BC33B6"/>
    <w:rsid w:val="00BC4877"/>
    <w:rsid w:val="00BC5034"/>
    <w:rsid w:val="00BC67E9"/>
    <w:rsid w:val="00C42EEF"/>
    <w:rsid w:val="00C5508E"/>
    <w:rsid w:val="00C57A6C"/>
    <w:rsid w:val="00C84A5A"/>
    <w:rsid w:val="00C93DCF"/>
    <w:rsid w:val="00CA4099"/>
    <w:rsid w:val="00CB148F"/>
    <w:rsid w:val="00CC0F49"/>
    <w:rsid w:val="00CE7BD6"/>
    <w:rsid w:val="00D01120"/>
    <w:rsid w:val="00D612BA"/>
    <w:rsid w:val="00D72B0F"/>
    <w:rsid w:val="00D94177"/>
    <w:rsid w:val="00D971CA"/>
    <w:rsid w:val="00DF05A6"/>
    <w:rsid w:val="00E156FD"/>
    <w:rsid w:val="00E40870"/>
    <w:rsid w:val="00E46F5F"/>
    <w:rsid w:val="00E7756A"/>
    <w:rsid w:val="00E919B5"/>
    <w:rsid w:val="00EA24B3"/>
    <w:rsid w:val="00EA260E"/>
    <w:rsid w:val="00EC25FF"/>
    <w:rsid w:val="00ED2ADA"/>
    <w:rsid w:val="00ED3950"/>
    <w:rsid w:val="00F20933"/>
    <w:rsid w:val="00F362FB"/>
    <w:rsid w:val="00F42781"/>
    <w:rsid w:val="00F52A97"/>
    <w:rsid w:val="00F82858"/>
    <w:rsid w:val="00FB1C3A"/>
    <w:rsid w:val="00FD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1ACA"/>
  <w15:docId w15:val="{232F4863-47BD-405D-B452-A50579B0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jc w:val="both"/>
      <w:outlineLvl w:val="0"/>
    </w:pPr>
    <w:rPr>
      <w:b/>
      <w:bCs/>
      <w:u w:val="single" w:color="000000"/>
    </w:rPr>
  </w:style>
  <w:style w:type="paragraph" w:styleId="Heading2">
    <w:name w:val="heading 2"/>
    <w:basedOn w:val="Normal"/>
    <w:next w:val="Normal"/>
    <w:link w:val="Heading2Char"/>
    <w:uiPriority w:val="9"/>
    <w:semiHidden/>
    <w:unhideWhenUsed/>
    <w:qFormat/>
    <w:rsid w:val="0091115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style>
  <w:style w:type="paragraph" w:styleId="Title">
    <w:name w:val="Title"/>
    <w:basedOn w:val="Normal"/>
    <w:uiPriority w:val="10"/>
    <w:qFormat/>
    <w:pPr>
      <w:spacing w:before="66"/>
      <w:ind w:left="4913" w:right="938" w:hanging="3112"/>
    </w:pPr>
    <w:rPr>
      <w:b/>
      <w:bCs/>
      <w:sz w:val="28"/>
      <w:szCs w:val="28"/>
    </w:rPr>
  </w:style>
  <w:style w:type="paragraph" w:styleId="ListParagraph">
    <w:name w:val="List Paragraph"/>
    <w:basedOn w:val="Normal"/>
    <w:uiPriority w:val="99"/>
    <w:qFormat/>
    <w:pPr>
      <w:ind w:left="464" w:hanging="361"/>
      <w:jc w:val="both"/>
    </w:pPr>
  </w:style>
  <w:style w:type="paragraph" w:customStyle="1" w:styleId="TableParagraph">
    <w:name w:val="Table Paragraph"/>
    <w:basedOn w:val="Normal"/>
    <w:uiPriority w:val="1"/>
    <w:qFormat/>
    <w:pPr>
      <w:ind w:left="105"/>
    </w:pPr>
  </w:style>
  <w:style w:type="paragraph" w:customStyle="1" w:styleId="CENTEREDTEXT">
    <w:name w:val="CENTERED TEXT"/>
    <w:rsid w:val="001E5038"/>
    <w:pPr>
      <w:widowControl/>
      <w:autoSpaceDE/>
      <w:autoSpaceDN/>
      <w:spacing w:after="240" w:line="240" w:lineRule="atLeast"/>
      <w:jc w:val="center"/>
    </w:pPr>
    <w:rPr>
      <w:rFonts w:ascii="Times" w:eastAsia="Times New Roman" w:hAnsi="Times" w:cs="Times New Roman"/>
      <w:szCs w:val="20"/>
    </w:rPr>
  </w:style>
  <w:style w:type="character" w:styleId="Hyperlink">
    <w:name w:val="Hyperlink"/>
    <w:rsid w:val="001E5038"/>
    <w:rPr>
      <w:color w:val="0000FF"/>
      <w:u w:val="single"/>
    </w:rPr>
  </w:style>
  <w:style w:type="table" w:styleId="TableGrid">
    <w:name w:val="Table Grid"/>
    <w:basedOn w:val="TableNormal"/>
    <w:uiPriority w:val="59"/>
    <w:rsid w:val="001E5038"/>
    <w:pPr>
      <w:widowControl/>
      <w:autoSpaceDE/>
      <w:autoSpaceDN/>
    </w:pPr>
    <w:rPr>
      <w:rFonts w:ascii="New York" w:eastAsia="Times New Roman"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7C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537C2"/>
    <w:rPr>
      <w:sz w:val="16"/>
      <w:szCs w:val="16"/>
    </w:rPr>
  </w:style>
  <w:style w:type="paragraph" w:styleId="CommentText">
    <w:name w:val="annotation text"/>
    <w:basedOn w:val="Normal"/>
    <w:link w:val="CommentTextChar"/>
    <w:uiPriority w:val="99"/>
    <w:semiHidden/>
    <w:unhideWhenUsed/>
    <w:rsid w:val="007537C2"/>
    <w:rPr>
      <w:sz w:val="20"/>
      <w:szCs w:val="20"/>
    </w:rPr>
  </w:style>
  <w:style w:type="character" w:customStyle="1" w:styleId="CommentTextChar">
    <w:name w:val="Comment Text Char"/>
    <w:basedOn w:val="DefaultParagraphFont"/>
    <w:link w:val="CommentText"/>
    <w:uiPriority w:val="99"/>
    <w:semiHidden/>
    <w:rsid w:val="007537C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537C2"/>
    <w:rPr>
      <w:b/>
      <w:bCs/>
    </w:rPr>
  </w:style>
  <w:style w:type="character" w:customStyle="1" w:styleId="CommentSubjectChar">
    <w:name w:val="Comment Subject Char"/>
    <w:basedOn w:val="CommentTextChar"/>
    <w:link w:val="CommentSubject"/>
    <w:uiPriority w:val="99"/>
    <w:semiHidden/>
    <w:rsid w:val="007537C2"/>
    <w:rPr>
      <w:rFonts w:ascii="Arial" w:eastAsia="Arial" w:hAnsi="Arial" w:cs="Arial"/>
      <w:b/>
      <w:bCs/>
      <w:sz w:val="20"/>
      <w:szCs w:val="20"/>
    </w:rPr>
  </w:style>
  <w:style w:type="character" w:customStyle="1" w:styleId="Heading2Char">
    <w:name w:val="Heading 2 Char"/>
    <w:basedOn w:val="DefaultParagraphFont"/>
    <w:link w:val="Heading2"/>
    <w:uiPriority w:val="9"/>
    <w:semiHidden/>
    <w:rsid w:val="0091115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91115F"/>
    <w:pPr>
      <w:widowControl/>
      <w:autoSpaceDE/>
      <w:autoSpaceDN/>
      <w:spacing w:before="100" w:beforeAutospacing="1" w:after="100" w:afterAutospacing="1"/>
    </w:pPr>
    <w:rPr>
      <w:rFonts w:ascii="Times New Roman" w:eastAsia="Times New Roman" w:hAnsi="Times New Roman" w:cs="Times New Roman"/>
      <w:sz w:val="24"/>
      <w:szCs w:val="24"/>
      <w:lang w:eastAsia="ko-KR"/>
    </w:rPr>
  </w:style>
  <w:style w:type="character" w:styleId="FollowedHyperlink">
    <w:name w:val="FollowedHyperlink"/>
    <w:basedOn w:val="DefaultParagraphFont"/>
    <w:uiPriority w:val="99"/>
    <w:semiHidden/>
    <w:unhideWhenUsed/>
    <w:rsid w:val="0091115F"/>
    <w:rPr>
      <w:color w:val="800080" w:themeColor="followedHyperlink"/>
      <w:u w:val="single"/>
    </w:rPr>
  </w:style>
  <w:style w:type="character" w:styleId="UnresolvedMention">
    <w:name w:val="Unresolved Mention"/>
    <w:basedOn w:val="DefaultParagraphFont"/>
    <w:uiPriority w:val="99"/>
    <w:semiHidden/>
    <w:unhideWhenUsed/>
    <w:rsid w:val="00DF05A6"/>
    <w:rPr>
      <w:color w:val="605E5C"/>
      <w:shd w:val="clear" w:color="auto" w:fill="E1DFDD"/>
    </w:rPr>
  </w:style>
  <w:style w:type="paragraph" w:styleId="Header">
    <w:name w:val="header"/>
    <w:basedOn w:val="Normal"/>
    <w:link w:val="HeaderChar"/>
    <w:uiPriority w:val="99"/>
    <w:unhideWhenUsed/>
    <w:rsid w:val="006F5217"/>
    <w:pPr>
      <w:tabs>
        <w:tab w:val="center" w:pos="4680"/>
        <w:tab w:val="right" w:pos="9360"/>
      </w:tabs>
    </w:pPr>
  </w:style>
  <w:style w:type="character" w:customStyle="1" w:styleId="HeaderChar">
    <w:name w:val="Header Char"/>
    <w:basedOn w:val="DefaultParagraphFont"/>
    <w:link w:val="Header"/>
    <w:uiPriority w:val="99"/>
    <w:rsid w:val="006F5217"/>
    <w:rPr>
      <w:rFonts w:ascii="Arial" w:eastAsia="Arial" w:hAnsi="Arial" w:cs="Arial"/>
    </w:rPr>
  </w:style>
  <w:style w:type="paragraph" w:styleId="Footer">
    <w:name w:val="footer"/>
    <w:basedOn w:val="Normal"/>
    <w:link w:val="FooterChar"/>
    <w:uiPriority w:val="99"/>
    <w:unhideWhenUsed/>
    <w:rsid w:val="006F5217"/>
    <w:pPr>
      <w:tabs>
        <w:tab w:val="center" w:pos="4680"/>
        <w:tab w:val="right" w:pos="9360"/>
      </w:tabs>
    </w:pPr>
  </w:style>
  <w:style w:type="character" w:customStyle="1" w:styleId="FooterChar">
    <w:name w:val="Footer Char"/>
    <w:basedOn w:val="DefaultParagraphFont"/>
    <w:link w:val="Footer"/>
    <w:uiPriority w:val="99"/>
    <w:rsid w:val="006F521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edu/gradstudies/academics/programs/EDNR-GCER" TargetMode="External"/><Relationship Id="rId13" Type="http://schemas.openxmlformats.org/officeDocument/2006/relationships/hyperlink" Target="https://forms.gle/RMwK92c3nvKY1P599" TargetMode="External"/><Relationship Id="rId18" Type="http://schemas.openxmlformats.org/officeDocument/2006/relationships/hyperlink" Target="https://www.unl.edu/ssd/" TargetMode="External"/><Relationship Id="rId26" Type="http://schemas.openxmlformats.org/officeDocument/2006/relationships/hyperlink" Target="https://unlalert.unl.edu/" TargetMode="External"/><Relationship Id="rId3" Type="http://schemas.openxmlformats.org/officeDocument/2006/relationships/settings" Target="settings.xml"/><Relationship Id="rId21" Type="http://schemas.openxmlformats.org/officeDocument/2006/relationships/hyperlink" Target="https://resilience.unl.edu/" TargetMode="External"/><Relationship Id="rId7" Type="http://schemas.openxmlformats.org/officeDocument/2006/relationships/hyperlink" Target="mailto:yingying.wang@unl.edu" TargetMode="External"/><Relationship Id="rId12" Type="http://schemas.openxmlformats.org/officeDocument/2006/relationships/hyperlink" Target="https://forms.gle/73ZoTsjgf77k3uCr8" TargetMode="External"/><Relationship Id="rId17" Type="http://schemas.openxmlformats.org/officeDocument/2006/relationships/hyperlink" Target="https://studentconduct.unl.edu/student-code-conduct" TargetMode="External"/><Relationship Id="rId25" Type="http://schemas.openxmlformats.org/officeDocument/2006/relationships/hyperlink" Target="https://registrar.unl.edu/academic-standards/policies/fifteenth-week-policy/" TargetMode="External"/><Relationship Id="rId2" Type="http://schemas.openxmlformats.org/officeDocument/2006/relationships/styles" Target="styles.xml"/><Relationship Id="rId16" Type="http://schemas.openxmlformats.org/officeDocument/2006/relationships/hyperlink" Target="https://covid19.unl.edu/quarantine-information-students" TargetMode="External"/><Relationship Id="rId20" Type="http://schemas.openxmlformats.org/officeDocument/2006/relationships/hyperlink" Target="https://caps.unl.edu/" TargetMode="External"/><Relationship Id="rId29" Type="http://schemas.openxmlformats.org/officeDocument/2006/relationships/hyperlink" Target="https://www.unl.edu/equity/title-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l.edu/writing" TargetMode="External"/><Relationship Id="rId24" Type="http://schemas.openxmlformats.org/officeDocument/2006/relationships/hyperlink" Target="https://registrar.unl.edu/academic-calendar/final-exa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vid19.unl.edu/health-safety" TargetMode="External"/><Relationship Id="rId23" Type="http://schemas.openxmlformats.org/officeDocument/2006/relationships/hyperlink" Target="https://www.unomaha.edu/student-life/wellness/index.php" TargetMode="External"/><Relationship Id="rId28" Type="http://schemas.openxmlformats.org/officeDocument/2006/relationships/hyperlink" Target="https://studentconduct.unl.edu/student-code-conduct" TargetMode="External"/><Relationship Id="rId10" Type="http://schemas.openxmlformats.org/officeDocument/2006/relationships/hyperlink" Target="http://www.apa.org/books/4200061.html" TargetMode="External"/><Relationship Id="rId19" Type="http://schemas.openxmlformats.org/officeDocument/2006/relationships/hyperlink" Target="https://www.unomaha.edu/student-life/accessibility/index.ph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l.edu/gradstudies/academics/programs/EDNR-GCER" TargetMode="External"/><Relationship Id="rId14" Type="http://schemas.openxmlformats.org/officeDocument/2006/relationships/hyperlink" Target="https://covid19.unl.edu/saliva-testing" TargetMode="External"/><Relationship Id="rId22" Type="http://schemas.openxmlformats.org/officeDocument/2006/relationships/hyperlink" Target="https://www.unomaha.edu/student-life/wellness/counseling-and-psychological-services/index.php" TargetMode="External"/><Relationship Id="rId27" Type="http://schemas.openxmlformats.org/officeDocument/2006/relationships/hyperlink" Target="https://emergency.unl.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1C5723-A7B5-1F4C-B909-0C7DAF9BCEC7}">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54</TotalTime>
  <Pages>8</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McElravy</dc:creator>
  <cp:keywords/>
  <cp:lastModifiedBy>Yingying Wang</cp:lastModifiedBy>
  <cp:revision>100</cp:revision>
  <dcterms:created xsi:type="dcterms:W3CDTF">2022-08-22T07:09:00Z</dcterms:created>
  <dcterms:modified xsi:type="dcterms:W3CDTF">2022-10-31T17:22:00Z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documentId_6690</vt:lpwstr>
  </property>
  <property fmtid="{D5CDD505-2E9C-101B-9397-08002B2CF9AE}" pid="3" name="grammarly_documentContext">
    <vt:lpwstr>{"goals":[],"domain":"general","emotions":[],"dialect":"american"}</vt:lpwstr>
  </property>
</Properties>
</file>