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A16C" w14:textId="301D01BE" w:rsidR="00BF5944" w:rsidRPr="00EB24AF" w:rsidRDefault="007438A7" w:rsidP="004F2A6B">
      <w:pPr>
        <w:pStyle w:val="Title"/>
        <w:spacing w:line="328" w:lineRule="auto"/>
        <w:ind w:left="90" w:right="1800" w:firstLine="0"/>
        <w:jc w:val="center"/>
      </w:pPr>
      <w:r w:rsidRPr="00EB24AF">
        <w:t xml:space="preserve">SLPA 855: </w:t>
      </w:r>
      <w:r w:rsidR="00CB4869" w:rsidRPr="00EB24AF">
        <w:t xml:space="preserve">Reading </w:t>
      </w:r>
      <w:r w:rsidR="00BF5944" w:rsidRPr="00EB24AF">
        <w:t>D</w:t>
      </w:r>
      <w:r w:rsidR="00CB4869" w:rsidRPr="00EB24AF">
        <w:t>evelopment and</w:t>
      </w:r>
      <w:r w:rsidR="00BF5944" w:rsidRPr="00EB24AF">
        <w:t xml:space="preserve"> A</w:t>
      </w:r>
      <w:r w:rsidR="00CB4869" w:rsidRPr="00EB24AF">
        <w:t>ssessment</w:t>
      </w:r>
    </w:p>
    <w:p w14:paraId="5DF37D7F" w14:textId="25B37051" w:rsidR="002A685A" w:rsidRPr="00EB24AF" w:rsidRDefault="007438A7" w:rsidP="004F2A6B">
      <w:pPr>
        <w:pStyle w:val="Title"/>
        <w:spacing w:line="328" w:lineRule="auto"/>
        <w:ind w:left="90" w:right="1800" w:firstLine="0"/>
        <w:jc w:val="center"/>
      </w:pPr>
      <w:r w:rsidRPr="00EB24AF">
        <w:t>Fall/202</w:t>
      </w:r>
      <w:r w:rsidR="004007B9" w:rsidRPr="00EB24AF">
        <w:t>2</w:t>
      </w:r>
    </w:p>
    <w:p w14:paraId="61224FB2" w14:textId="77777777" w:rsidR="002A685A" w:rsidRPr="00EB24AF" w:rsidRDefault="007438A7" w:rsidP="004F2A6B">
      <w:pPr>
        <w:spacing w:before="119"/>
        <w:ind w:left="100"/>
      </w:pPr>
      <w:r w:rsidRPr="00EB24AF">
        <w:rPr>
          <w:b/>
        </w:rPr>
        <w:t>Program</w:t>
      </w:r>
      <w:r w:rsidRPr="00EB24AF">
        <w:rPr>
          <w:b/>
          <w:spacing w:val="-6"/>
        </w:rPr>
        <w:t xml:space="preserve"> </w:t>
      </w:r>
      <w:r w:rsidRPr="00EB24AF">
        <w:rPr>
          <w:b/>
        </w:rPr>
        <w:t>Affiliation:</w:t>
      </w:r>
      <w:r w:rsidRPr="00EB24AF">
        <w:rPr>
          <w:b/>
          <w:spacing w:val="36"/>
        </w:rPr>
        <w:t xml:space="preserve"> </w:t>
      </w:r>
      <w:r w:rsidRPr="00EB24AF">
        <w:t>Special</w:t>
      </w:r>
      <w:r w:rsidRPr="00EB24AF">
        <w:rPr>
          <w:spacing w:val="-5"/>
        </w:rPr>
        <w:t xml:space="preserve"> </w:t>
      </w:r>
      <w:r w:rsidRPr="00EB24AF">
        <w:t>Education</w:t>
      </w:r>
      <w:r w:rsidRPr="00EB24AF">
        <w:rPr>
          <w:spacing w:val="-2"/>
        </w:rPr>
        <w:t xml:space="preserve"> </w:t>
      </w:r>
      <w:r w:rsidRPr="00EB24AF">
        <w:t>and</w:t>
      </w:r>
      <w:r w:rsidRPr="00EB24AF">
        <w:rPr>
          <w:spacing w:val="-3"/>
        </w:rPr>
        <w:t xml:space="preserve"> </w:t>
      </w:r>
      <w:r w:rsidRPr="00EB24AF">
        <w:t>Communication</w:t>
      </w:r>
      <w:r w:rsidRPr="00EB24AF">
        <w:rPr>
          <w:spacing w:val="-3"/>
        </w:rPr>
        <w:t xml:space="preserve"> </w:t>
      </w:r>
      <w:r w:rsidRPr="00EB24AF">
        <w:t>Disorders</w:t>
      </w:r>
    </w:p>
    <w:p w14:paraId="7C584257" w14:textId="58DBD608" w:rsidR="002A685A" w:rsidRPr="00EB24AF" w:rsidRDefault="007438A7" w:rsidP="004F2A6B">
      <w:pPr>
        <w:tabs>
          <w:tab w:val="left" w:pos="2260"/>
        </w:tabs>
        <w:spacing w:before="2"/>
        <w:ind w:left="100"/>
      </w:pPr>
      <w:r w:rsidRPr="00EB24AF">
        <w:rPr>
          <w:b/>
        </w:rPr>
        <w:t>Class</w:t>
      </w:r>
      <w:r w:rsidRPr="00EB24AF">
        <w:rPr>
          <w:b/>
          <w:spacing w:val="-1"/>
        </w:rPr>
        <w:t xml:space="preserve"> </w:t>
      </w:r>
      <w:r w:rsidRPr="00EB24AF">
        <w:rPr>
          <w:b/>
        </w:rPr>
        <w:t>Meetings:</w:t>
      </w:r>
      <w:r w:rsidRPr="00EB24AF">
        <w:rPr>
          <w:b/>
        </w:rPr>
        <w:tab/>
      </w:r>
      <w:r w:rsidR="00EE7ADB" w:rsidRPr="00EB24AF">
        <w:t>Wednesday</w:t>
      </w:r>
      <w:r w:rsidRPr="00EB24AF">
        <w:rPr>
          <w:spacing w:val="-2"/>
        </w:rPr>
        <w:t xml:space="preserve"> </w:t>
      </w:r>
      <w:r w:rsidRPr="00EB24AF">
        <w:t>5:00</w:t>
      </w:r>
      <w:r w:rsidRPr="00EB24AF">
        <w:rPr>
          <w:spacing w:val="-1"/>
        </w:rPr>
        <w:t xml:space="preserve"> </w:t>
      </w:r>
      <w:r w:rsidRPr="00EB24AF">
        <w:t>– 6:40</w:t>
      </w:r>
      <w:r w:rsidRPr="00EB24AF">
        <w:rPr>
          <w:spacing w:val="-1"/>
        </w:rPr>
        <w:t xml:space="preserve"> </w:t>
      </w:r>
      <w:r w:rsidRPr="00EB24AF">
        <w:t>P.M.,</w:t>
      </w:r>
      <w:r w:rsidRPr="00EB24AF">
        <w:rPr>
          <w:spacing w:val="-4"/>
        </w:rPr>
        <w:t xml:space="preserve"> </w:t>
      </w:r>
      <w:r w:rsidRPr="00EB24AF">
        <w:t>in</w:t>
      </w:r>
      <w:r w:rsidRPr="00EB24AF">
        <w:rPr>
          <w:spacing w:val="-1"/>
        </w:rPr>
        <w:t xml:space="preserve"> </w:t>
      </w:r>
      <w:r w:rsidR="00EE7ADB" w:rsidRPr="00EB24AF">
        <w:t>BKC</w:t>
      </w:r>
      <w:r w:rsidRPr="00EB24AF">
        <w:rPr>
          <w:spacing w:val="-1"/>
        </w:rPr>
        <w:t xml:space="preserve"> </w:t>
      </w:r>
      <w:r w:rsidRPr="00EB24AF">
        <w:t>(</w:t>
      </w:r>
      <w:r w:rsidR="00EE7ADB" w:rsidRPr="00EB24AF">
        <w:t xml:space="preserve">East </w:t>
      </w:r>
      <w:r w:rsidRPr="00EB24AF">
        <w:t>Campus)</w:t>
      </w:r>
    </w:p>
    <w:p w14:paraId="256BB206" w14:textId="77777777" w:rsidR="008E56C5" w:rsidRPr="00EB24AF" w:rsidRDefault="007438A7" w:rsidP="004F2A6B">
      <w:pPr>
        <w:tabs>
          <w:tab w:val="left" w:pos="2260"/>
        </w:tabs>
        <w:spacing w:before="2" w:line="251" w:lineRule="exact"/>
        <w:ind w:left="100"/>
      </w:pPr>
      <w:r w:rsidRPr="00EB24AF">
        <w:rPr>
          <w:b/>
        </w:rPr>
        <w:t>Credit:</w:t>
      </w:r>
      <w:r w:rsidRPr="00EB24AF">
        <w:rPr>
          <w:b/>
        </w:rPr>
        <w:tab/>
      </w:r>
      <w:r w:rsidRPr="00EB24AF">
        <w:t>2 –</w:t>
      </w:r>
      <w:r w:rsidRPr="00EB24AF">
        <w:rPr>
          <w:spacing w:val="-1"/>
        </w:rPr>
        <w:t xml:space="preserve"> </w:t>
      </w:r>
      <w:r w:rsidRPr="00EB24AF">
        <w:t>3</w:t>
      </w:r>
      <w:r w:rsidRPr="00EB24AF">
        <w:rPr>
          <w:spacing w:val="-1"/>
        </w:rPr>
        <w:t xml:space="preserve"> </w:t>
      </w:r>
      <w:r w:rsidRPr="00EB24AF">
        <w:t>credits</w:t>
      </w:r>
    </w:p>
    <w:p w14:paraId="02465371" w14:textId="77777777" w:rsidR="0005438F" w:rsidRPr="00EB24AF" w:rsidRDefault="007438A7" w:rsidP="004F2A6B">
      <w:pPr>
        <w:tabs>
          <w:tab w:val="left" w:pos="2260"/>
        </w:tabs>
        <w:spacing w:before="2" w:line="251" w:lineRule="exact"/>
        <w:ind w:left="100"/>
        <w:rPr>
          <w:spacing w:val="1"/>
        </w:rPr>
      </w:pPr>
      <w:r w:rsidRPr="00EB24AF">
        <w:rPr>
          <w:b/>
        </w:rPr>
        <w:t>Instructor:</w:t>
      </w:r>
      <w:r w:rsidR="008E56C5" w:rsidRPr="00EB24AF">
        <w:rPr>
          <w:b/>
        </w:rPr>
        <w:t xml:space="preserve">          </w:t>
      </w:r>
      <w:r w:rsidR="008E56C5" w:rsidRPr="00EB24AF">
        <w:rPr>
          <w:b/>
        </w:rPr>
        <w:tab/>
      </w:r>
      <w:r w:rsidRPr="00EB24AF">
        <w:t>Yingying Wang, Ph.D.</w:t>
      </w:r>
      <w:r w:rsidRPr="00EB24AF">
        <w:rPr>
          <w:spacing w:val="1"/>
        </w:rPr>
        <w:t xml:space="preserve"> </w:t>
      </w:r>
    </w:p>
    <w:p w14:paraId="5A41BF42" w14:textId="6A2FBF7D" w:rsidR="002A685A" w:rsidRPr="00EB24AF" w:rsidRDefault="0005438F" w:rsidP="004F2A6B">
      <w:pPr>
        <w:tabs>
          <w:tab w:val="left" w:pos="2260"/>
        </w:tabs>
        <w:spacing w:before="2" w:line="251" w:lineRule="exact"/>
        <w:ind w:left="100"/>
      </w:pPr>
      <w:r w:rsidRPr="00EB24AF">
        <w:rPr>
          <w:b/>
        </w:rPr>
        <w:tab/>
      </w:r>
      <w:hyperlink r:id="rId5" w:history="1">
        <w:r w:rsidR="00863B3B" w:rsidRPr="00EB24AF">
          <w:rPr>
            <w:rStyle w:val="Hyperlink"/>
            <w:spacing w:val="-1"/>
          </w:rPr>
          <w:t>yingying.wang@unl.edu</w:t>
        </w:r>
      </w:hyperlink>
    </w:p>
    <w:p w14:paraId="27531B0C" w14:textId="3CE315EE" w:rsidR="002A685A" w:rsidRPr="00EB24AF" w:rsidRDefault="007438A7" w:rsidP="004F2A6B">
      <w:pPr>
        <w:pStyle w:val="BodyText"/>
        <w:spacing w:line="242" w:lineRule="auto"/>
        <w:ind w:left="2261" w:right="4140"/>
      </w:pPr>
      <w:r w:rsidRPr="00EB24AF">
        <w:t>Office hours by appointment, schedule via email</w:t>
      </w:r>
      <w:r w:rsidRPr="00EB24AF">
        <w:rPr>
          <w:spacing w:val="-59"/>
        </w:rPr>
        <w:t xml:space="preserve"> </w:t>
      </w:r>
      <w:r w:rsidR="001B7887">
        <w:rPr>
          <w:spacing w:val="-59"/>
        </w:rPr>
        <w:br/>
      </w:r>
      <w:r w:rsidRPr="00EB24AF">
        <w:t>Office:</w:t>
      </w:r>
      <w:r w:rsidRPr="00EB24AF">
        <w:rPr>
          <w:spacing w:val="-3"/>
        </w:rPr>
        <w:t xml:space="preserve"> </w:t>
      </w:r>
      <w:r w:rsidRPr="00EB24AF">
        <w:t>C67 East</w:t>
      </w:r>
      <w:r w:rsidRPr="00EB24AF">
        <w:rPr>
          <w:spacing w:val="-3"/>
        </w:rPr>
        <w:t xml:space="preserve"> </w:t>
      </w:r>
      <w:r w:rsidRPr="00EB24AF">
        <w:t>Stadium,</w:t>
      </w:r>
      <w:r w:rsidRPr="00EB24AF">
        <w:rPr>
          <w:spacing w:val="-4"/>
        </w:rPr>
        <w:t xml:space="preserve"> </w:t>
      </w:r>
      <w:r w:rsidRPr="00EB24AF">
        <w:t>402-472-0106</w:t>
      </w:r>
    </w:p>
    <w:p w14:paraId="3A416D8E" w14:textId="77777777" w:rsidR="002A685A" w:rsidRPr="00EB24AF" w:rsidRDefault="002A685A" w:rsidP="004F2A6B">
      <w:pPr>
        <w:pStyle w:val="BodyText"/>
        <w:spacing w:before="1"/>
        <w:ind w:left="0"/>
        <w:rPr>
          <w:sz w:val="21"/>
        </w:rPr>
      </w:pPr>
    </w:p>
    <w:p w14:paraId="7B14C463" w14:textId="77777777" w:rsidR="002A685A" w:rsidRPr="00EB24AF" w:rsidRDefault="007438A7" w:rsidP="004F2A6B">
      <w:pPr>
        <w:pStyle w:val="Heading1"/>
        <w:jc w:val="left"/>
        <w:rPr>
          <w:u w:val="none"/>
        </w:rPr>
      </w:pPr>
      <w:r w:rsidRPr="00EB24AF">
        <w:t>Course</w:t>
      </w:r>
      <w:r w:rsidRPr="00EB24AF">
        <w:rPr>
          <w:spacing w:val="-1"/>
        </w:rPr>
        <w:t xml:space="preserve"> </w:t>
      </w:r>
      <w:r w:rsidRPr="00EB24AF">
        <w:t>Description</w:t>
      </w:r>
    </w:p>
    <w:p w14:paraId="7C4902D0" w14:textId="77777777" w:rsidR="009B2FC7" w:rsidRPr="00EB24AF" w:rsidRDefault="009B2FC7" w:rsidP="004F2A6B">
      <w:pPr>
        <w:pStyle w:val="ListParagraph"/>
        <w:numPr>
          <w:ilvl w:val="0"/>
          <w:numId w:val="4"/>
        </w:numPr>
        <w:tabs>
          <w:tab w:val="left" w:pos="461"/>
        </w:tabs>
        <w:spacing w:before="2" w:line="251" w:lineRule="exact"/>
        <w:ind w:hanging="361"/>
      </w:pPr>
      <w:r w:rsidRPr="00EB24AF">
        <w:t>Learn</w:t>
      </w:r>
      <w:r w:rsidRPr="00EB24AF">
        <w:rPr>
          <w:spacing w:val="-7"/>
        </w:rPr>
        <w:t xml:space="preserve"> </w:t>
      </w:r>
      <w:r w:rsidRPr="00EB24AF">
        <w:t>basic</w:t>
      </w:r>
      <w:r w:rsidRPr="00EB24AF">
        <w:rPr>
          <w:spacing w:val="-4"/>
        </w:rPr>
        <w:t xml:space="preserve"> </w:t>
      </w:r>
      <w:r w:rsidRPr="00EB24AF">
        <w:t>concepts,</w:t>
      </w:r>
      <w:r w:rsidRPr="00EB24AF">
        <w:rPr>
          <w:spacing w:val="-5"/>
        </w:rPr>
        <w:t xml:space="preserve"> </w:t>
      </w:r>
      <w:r w:rsidRPr="00EB24AF">
        <w:t>terminology,</w:t>
      </w:r>
      <w:r w:rsidRPr="00EB24AF">
        <w:rPr>
          <w:spacing w:val="-5"/>
        </w:rPr>
        <w:t xml:space="preserve"> </w:t>
      </w:r>
      <w:r w:rsidRPr="00EB24AF">
        <w:t>and</w:t>
      </w:r>
      <w:r w:rsidRPr="00EB24AF">
        <w:rPr>
          <w:spacing w:val="-1"/>
        </w:rPr>
        <w:t xml:space="preserve"> </w:t>
      </w:r>
      <w:r w:rsidRPr="00EB24AF">
        <w:t>theory</w:t>
      </w:r>
      <w:r w:rsidRPr="00EB24AF">
        <w:rPr>
          <w:spacing w:val="-4"/>
        </w:rPr>
        <w:t xml:space="preserve"> </w:t>
      </w:r>
      <w:r w:rsidRPr="00EB24AF">
        <w:t>in</w:t>
      </w:r>
      <w:r w:rsidRPr="00EB24AF">
        <w:rPr>
          <w:spacing w:val="-6"/>
        </w:rPr>
        <w:t xml:space="preserve"> </w:t>
      </w:r>
      <w:r w:rsidRPr="00EB24AF">
        <w:t>reading</w:t>
      </w:r>
      <w:r w:rsidRPr="00EB24AF">
        <w:rPr>
          <w:spacing w:val="-6"/>
        </w:rPr>
        <w:t xml:space="preserve"> </w:t>
      </w:r>
      <w:r w:rsidRPr="00EB24AF">
        <w:t>acquisition.</w:t>
      </w:r>
    </w:p>
    <w:p w14:paraId="17FDEC83" w14:textId="77777777" w:rsidR="009B2FC7" w:rsidRPr="00EB24AF" w:rsidRDefault="009B2FC7" w:rsidP="004F2A6B">
      <w:pPr>
        <w:pStyle w:val="ListParagraph"/>
        <w:numPr>
          <w:ilvl w:val="0"/>
          <w:numId w:val="4"/>
        </w:numPr>
        <w:tabs>
          <w:tab w:val="left" w:pos="461"/>
        </w:tabs>
        <w:spacing w:line="251" w:lineRule="exact"/>
        <w:ind w:hanging="361"/>
      </w:pPr>
      <w:r w:rsidRPr="00EB24AF">
        <w:t>Understand</w:t>
      </w:r>
      <w:r w:rsidRPr="00EB24AF">
        <w:rPr>
          <w:spacing w:val="-1"/>
        </w:rPr>
        <w:t xml:space="preserve"> </w:t>
      </w:r>
      <w:r w:rsidRPr="00EB24AF">
        <w:t>behavioral</w:t>
      </w:r>
      <w:r w:rsidRPr="00EB24AF">
        <w:rPr>
          <w:spacing w:val="-7"/>
        </w:rPr>
        <w:t xml:space="preserve"> </w:t>
      </w:r>
      <w:r w:rsidRPr="00EB24AF">
        <w:t>assessments</w:t>
      </w:r>
      <w:r w:rsidRPr="00EB24AF">
        <w:rPr>
          <w:spacing w:val="2"/>
        </w:rPr>
        <w:t xml:space="preserve"> </w:t>
      </w:r>
      <w:r w:rsidRPr="00EB24AF">
        <w:t>that</w:t>
      </w:r>
      <w:r w:rsidRPr="00EB24AF">
        <w:rPr>
          <w:spacing w:val="-3"/>
        </w:rPr>
        <w:t xml:space="preserve"> </w:t>
      </w:r>
      <w:r w:rsidRPr="00EB24AF">
        <w:t>can</w:t>
      </w:r>
      <w:r w:rsidRPr="00EB24AF">
        <w:rPr>
          <w:spacing w:val="-1"/>
        </w:rPr>
        <w:t xml:space="preserve"> </w:t>
      </w:r>
      <w:r w:rsidRPr="00EB24AF">
        <w:t>be</w:t>
      </w:r>
      <w:r w:rsidRPr="00EB24AF">
        <w:rPr>
          <w:spacing w:val="-5"/>
        </w:rPr>
        <w:t xml:space="preserve"> </w:t>
      </w:r>
      <w:r w:rsidRPr="00EB24AF">
        <w:t>used</w:t>
      </w:r>
      <w:r w:rsidRPr="00EB24AF">
        <w:rPr>
          <w:spacing w:val="-1"/>
        </w:rPr>
        <w:t xml:space="preserve"> </w:t>
      </w:r>
      <w:r w:rsidRPr="00EB24AF">
        <w:t>to evaluate</w:t>
      </w:r>
      <w:r w:rsidRPr="00EB24AF">
        <w:rPr>
          <w:spacing w:val="-1"/>
        </w:rPr>
        <w:t xml:space="preserve"> </w:t>
      </w:r>
      <w:r w:rsidRPr="00EB24AF">
        <w:t>a child’s</w:t>
      </w:r>
      <w:r w:rsidRPr="00EB24AF">
        <w:rPr>
          <w:spacing w:val="-9"/>
        </w:rPr>
        <w:t xml:space="preserve"> </w:t>
      </w:r>
      <w:r w:rsidRPr="00EB24AF">
        <w:t>pre-reading</w:t>
      </w:r>
      <w:r w:rsidRPr="00EB24AF">
        <w:rPr>
          <w:spacing w:val="-5"/>
        </w:rPr>
        <w:t xml:space="preserve"> </w:t>
      </w:r>
      <w:r w:rsidRPr="00EB24AF">
        <w:t>or</w:t>
      </w:r>
      <w:r w:rsidRPr="00EB24AF">
        <w:rPr>
          <w:spacing w:val="-1"/>
        </w:rPr>
        <w:t xml:space="preserve"> </w:t>
      </w:r>
      <w:r w:rsidRPr="00EB24AF">
        <w:t>reading</w:t>
      </w:r>
      <w:r w:rsidRPr="00EB24AF">
        <w:rPr>
          <w:spacing w:val="-6"/>
        </w:rPr>
        <w:t xml:space="preserve"> </w:t>
      </w:r>
      <w:r w:rsidRPr="00EB24AF">
        <w:t>skills.</w:t>
      </w:r>
    </w:p>
    <w:p w14:paraId="03671651" w14:textId="77777777" w:rsidR="009B2FC7" w:rsidRPr="00EB24AF" w:rsidRDefault="009B2FC7" w:rsidP="004F2A6B">
      <w:pPr>
        <w:pStyle w:val="ListParagraph"/>
        <w:numPr>
          <w:ilvl w:val="0"/>
          <w:numId w:val="4"/>
        </w:numPr>
        <w:tabs>
          <w:tab w:val="left" w:pos="461"/>
        </w:tabs>
        <w:spacing w:before="2" w:line="252" w:lineRule="exact"/>
        <w:ind w:hanging="361"/>
      </w:pPr>
      <w:r w:rsidRPr="00EB24AF">
        <w:t>Apply</w:t>
      </w:r>
      <w:r w:rsidRPr="00EB24AF">
        <w:rPr>
          <w:spacing w:val="-5"/>
        </w:rPr>
        <w:t xml:space="preserve"> </w:t>
      </w:r>
      <w:r w:rsidRPr="00EB24AF">
        <w:t>assessment</w:t>
      </w:r>
      <w:r w:rsidRPr="00EB24AF">
        <w:rPr>
          <w:spacing w:val="-6"/>
        </w:rPr>
        <w:t xml:space="preserve"> </w:t>
      </w:r>
      <w:r w:rsidRPr="00EB24AF">
        <w:t>and/or</w:t>
      </w:r>
      <w:r w:rsidRPr="00EB24AF">
        <w:rPr>
          <w:spacing w:val="-2"/>
        </w:rPr>
        <w:t xml:space="preserve"> </w:t>
      </w:r>
      <w:r w:rsidRPr="00EB24AF">
        <w:t>treatment</w:t>
      </w:r>
      <w:r w:rsidRPr="00EB24AF">
        <w:rPr>
          <w:spacing w:val="-6"/>
        </w:rPr>
        <w:t xml:space="preserve"> </w:t>
      </w:r>
      <w:r w:rsidRPr="00EB24AF">
        <w:t>questions</w:t>
      </w:r>
      <w:r w:rsidRPr="00EB24AF">
        <w:rPr>
          <w:spacing w:val="-4"/>
        </w:rPr>
        <w:t xml:space="preserve"> </w:t>
      </w:r>
      <w:r w:rsidRPr="00EB24AF">
        <w:t>to</w:t>
      </w:r>
      <w:r w:rsidRPr="00EB24AF">
        <w:rPr>
          <w:spacing w:val="-2"/>
        </w:rPr>
        <w:t xml:space="preserve"> </w:t>
      </w:r>
      <w:r w:rsidRPr="00EB24AF">
        <w:t>case</w:t>
      </w:r>
      <w:r w:rsidRPr="00EB24AF">
        <w:rPr>
          <w:spacing w:val="-2"/>
        </w:rPr>
        <w:t xml:space="preserve"> </w:t>
      </w:r>
      <w:r w:rsidRPr="00EB24AF">
        <w:t>examples.</w:t>
      </w:r>
    </w:p>
    <w:p w14:paraId="24CFC1CC" w14:textId="77777777" w:rsidR="009B2FC7" w:rsidRPr="00EB24AF" w:rsidRDefault="009B2FC7" w:rsidP="004F2A6B">
      <w:pPr>
        <w:pStyle w:val="ListParagraph"/>
        <w:numPr>
          <w:ilvl w:val="0"/>
          <w:numId w:val="4"/>
        </w:numPr>
        <w:tabs>
          <w:tab w:val="left" w:pos="461"/>
        </w:tabs>
        <w:spacing w:line="252" w:lineRule="exact"/>
        <w:ind w:hanging="361"/>
      </w:pPr>
      <w:r w:rsidRPr="00EB24AF">
        <w:t>Evaluate the</w:t>
      </w:r>
      <w:r w:rsidRPr="00EB24AF">
        <w:rPr>
          <w:spacing w:val="-6"/>
        </w:rPr>
        <w:t xml:space="preserve"> </w:t>
      </w:r>
      <w:r w:rsidRPr="00EB24AF">
        <w:t>appropriateness</w:t>
      </w:r>
      <w:r w:rsidRPr="00EB24AF">
        <w:rPr>
          <w:spacing w:val="-4"/>
        </w:rPr>
        <w:t xml:space="preserve"> </w:t>
      </w:r>
      <w:r w:rsidRPr="00EB24AF">
        <w:t>of</w:t>
      </w:r>
      <w:r w:rsidRPr="00EB24AF">
        <w:rPr>
          <w:spacing w:val="-5"/>
        </w:rPr>
        <w:t xml:space="preserve"> </w:t>
      </w:r>
      <w:r w:rsidRPr="00EB24AF">
        <w:t>assessment</w:t>
      </w:r>
      <w:r w:rsidRPr="00EB24AF">
        <w:rPr>
          <w:spacing w:val="-5"/>
        </w:rPr>
        <w:t xml:space="preserve"> </w:t>
      </w:r>
      <w:r w:rsidRPr="00EB24AF">
        <w:t>and/or</w:t>
      </w:r>
      <w:r w:rsidRPr="00EB24AF">
        <w:rPr>
          <w:spacing w:val="-2"/>
        </w:rPr>
        <w:t xml:space="preserve"> </w:t>
      </w:r>
      <w:r w:rsidRPr="00EB24AF">
        <w:t>treatment</w:t>
      </w:r>
      <w:r w:rsidRPr="00EB24AF">
        <w:rPr>
          <w:spacing w:val="-6"/>
        </w:rPr>
        <w:t xml:space="preserve"> </w:t>
      </w:r>
      <w:r w:rsidRPr="00EB24AF">
        <w:t>plans.</w:t>
      </w:r>
    </w:p>
    <w:p w14:paraId="514A7491" w14:textId="77777777" w:rsidR="009B2FC7" w:rsidRPr="00EB24AF" w:rsidRDefault="009B2FC7" w:rsidP="004F2A6B">
      <w:pPr>
        <w:pStyle w:val="ListParagraph"/>
        <w:numPr>
          <w:ilvl w:val="0"/>
          <w:numId w:val="4"/>
        </w:numPr>
        <w:tabs>
          <w:tab w:val="left" w:pos="461"/>
        </w:tabs>
        <w:spacing w:before="2"/>
        <w:ind w:hanging="361"/>
      </w:pPr>
      <w:r w:rsidRPr="00EB24AF">
        <w:t>Understand</w:t>
      </w:r>
      <w:r w:rsidRPr="00EB24AF">
        <w:rPr>
          <w:spacing w:val="-4"/>
        </w:rPr>
        <w:t xml:space="preserve"> </w:t>
      </w:r>
      <w:r w:rsidRPr="00EB24AF">
        <w:t>the</w:t>
      </w:r>
      <w:r w:rsidRPr="00EB24AF">
        <w:rPr>
          <w:spacing w:val="-3"/>
        </w:rPr>
        <w:t xml:space="preserve"> </w:t>
      </w:r>
      <w:r w:rsidRPr="00EB24AF">
        <w:t>use</w:t>
      </w:r>
      <w:r w:rsidRPr="00EB24AF">
        <w:rPr>
          <w:spacing w:val="-3"/>
        </w:rPr>
        <w:t xml:space="preserve"> </w:t>
      </w:r>
      <w:r w:rsidRPr="00EB24AF">
        <w:t>of</w:t>
      </w:r>
      <w:r w:rsidRPr="00EB24AF">
        <w:rPr>
          <w:spacing w:val="-6"/>
        </w:rPr>
        <w:t xml:space="preserve"> </w:t>
      </w:r>
      <w:r w:rsidRPr="00EB24AF">
        <w:t>qualitative</w:t>
      </w:r>
      <w:r w:rsidRPr="00EB24AF">
        <w:rPr>
          <w:spacing w:val="-3"/>
        </w:rPr>
        <w:t xml:space="preserve"> </w:t>
      </w:r>
      <w:r w:rsidRPr="00EB24AF">
        <w:t>and</w:t>
      </w:r>
      <w:r w:rsidRPr="00EB24AF">
        <w:rPr>
          <w:spacing w:val="-3"/>
        </w:rPr>
        <w:t xml:space="preserve"> </w:t>
      </w:r>
      <w:r w:rsidRPr="00EB24AF">
        <w:t>quantitative</w:t>
      </w:r>
      <w:r w:rsidRPr="00EB24AF">
        <w:rPr>
          <w:spacing w:val="-3"/>
        </w:rPr>
        <w:t xml:space="preserve"> </w:t>
      </w:r>
      <w:r w:rsidRPr="00EB24AF">
        <w:t>data</w:t>
      </w:r>
      <w:r w:rsidRPr="00EB24AF">
        <w:rPr>
          <w:spacing w:val="-3"/>
        </w:rPr>
        <w:t xml:space="preserve"> </w:t>
      </w:r>
      <w:r w:rsidRPr="00EB24AF">
        <w:t>in</w:t>
      </w:r>
      <w:r w:rsidRPr="00EB24AF">
        <w:rPr>
          <w:spacing w:val="-3"/>
        </w:rPr>
        <w:t xml:space="preserve"> </w:t>
      </w:r>
      <w:r w:rsidRPr="00EB24AF">
        <w:t>monitoring</w:t>
      </w:r>
      <w:r w:rsidRPr="00EB24AF">
        <w:rPr>
          <w:spacing w:val="-8"/>
        </w:rPr>
        <w:t xml:space="preserve"> </w:t>
      </w:r>
      <w:r w:rsidRPr="00EB24AF">
        <w:t>treatment</w:t>
      </w:r>
      <w:r w:rsidRPr="00EB24AF">
        <w:rPr>
          <w:spacing w:val="-7"/>
        </w:rPr>
        <w:t xml:space="preserve"> </w:t>
      </w:r>
      <w:r w:rsidRPr="00EB24AF">
        <w:t>progress.</w:t>
      </w:r>
    </w:p>
    <w:p w14:paraId="3066C721" w14:textId="77777777" w:rsidR="009B2FC7" w:rsidRPr="00EB24AF" w:rsidRDefault="009B2FC7" w:rsidP="004F2A6B">
      <w:pPr>
        <w:pStyle w:val="ListParagraph"/>
        <w:numPr>
          <w:ilvl w:val="0"/>
          <w:numId w:val="4"/>
        </w:numPr>
        <w:tabs>
          <w:tab w:val="left" w:pos="461"/>
        </w:tabs>
        <w:spacing w:before="2"/>
        <w:ind w:hanging="361"/>
      </w:pPr>
      <w:r w:rsidRPr="00EB24AF">
        <w:t>Master</w:t>
      </w:r>
      <w:r w:rsidRPr="00EB24AF">
        <w:rPr>
          <w:spacing w:val="-5"/>
        </w:rPr>
        <w:t xml:space="preserve"> </w:t>
      </w:r>
      <w:r w:rsidRPr="00EB24AF">
        <w:t>interprofessional</w:t>
      </w:r>
      <w:r w:rsidRPr="00EB24AF">
        <w:rPr>
          <w:spacing w:val="-5"/>
        </w:rPr>
        <w:t xml:space="preserve"> </w:t>
      </w:r>
      <w:r w:rsidRPr="00EB24AF">
        <w:t>interactions</w:t>
      </w:r>
      <w:r w:rsidRPr="00EB24AF">
        <w:rPr>
          <w:spacing w:val="-5"/>
        </w:rPr>
        <w:t xml:space="preserve"> </w:t>
      </w:r>
      <w:r w:rsidRPr="00EB24AF">
        <w:t>through</w:t>
      </w:r>
      <w:r w:rsidRPr="00EB24AF">
        <w:rPr>
          <w:spacing w:val="-4"/>
        </w:rPr>
        <w:t xml:space="preserve"> </w:t>
      </w:r>
      <w:r w:rsidRPr="00EB24AF">
        <w:t>role-playing.</w:t>
      </w:r>
    </w:p>
    <w:p w14:paraId="49A568FD" w14:textId="77777777" w:rsidR="002A685A" w:rsidRPr="00EB24AF" w:rsidRDefault="002A685A" w:rsidP="004F2A6B">
      <w:pPr>
        <w:pStyle w:val="BodyText"/>
        <w:spacing w:before="11"/>
        <w:ind w:left="0"/>
        <w:rPr>
          <w:sz w:val="21"/>
        </w:rPr>
      </w:pPr>
    </w:p>
    <w:p w14:paraId="69B99291" w14:textId="77777777" w:rsidR="002A685A" w:rsidRPr="00EB24AF" w:rsidRDefault="007438A7" w:rsidP="004F2A6B">
      <w:pPr>
        <w:pStyle w:val="Heading1"/>
        <w:jc w:val="left"/>
        <w:rPr>
          <w:u w:val="none"/>
        </w:rPr>
      </w:pPr>
      <w:r w:rsidRPr="00EB24AF">
        <w:t>Course</w:t>
      </w:r>
      <w:r w:rsidRPr="00EB24AF">
        <w:rPr>
          <w:spacing w:val="-3"/>
        </w:rPr>
        <w:t xml:space="preserve"> </w:t>
      </w:r>
      <w:r w:rsidRPr="00EB24AF">
        <w:t>Prerequisites</w:t>
      </w:r>
    </w:p>
    <w:p w14:paraId="0F38AAA8" w14:textId="42B54137" w:rsidR="002A685A" w:rsidRPr="00EB24AF" w:rsidRDefault="007438A7" w:rsidP="004F2A6B">
      <w:pPr>
        <w:pStyle w:val="BodyText"/>
        <w:spacing w:before="2"/>
      </w:pPr>
      <w:r w:rsidRPr="00EB24AF">
        <w:t>None</w:t>
      </w:r>
      <w:r w:rsidR="00335B17" w:rsidRPr="00EB24AF">
        <w:t xml:space="preserve">. </w:t>
      </w:r>
      <w:r w:rsidR="00320595" w:rsidRPr="00EB24AF">
        <w:t>G</w:t>
      </w:r>
      <w:r w:rsidR="00335B17" w:rsidRPr="00EB24AF">
        <w:t>raduate students not from SLP, Psychology, Educational Psychology, or related fields</w:t>
      </w:r>
      <w:r w:rsidR="00320595" w:rsidRPr="00EB24AF">
        <w:t xml:space="preserve"> shall </w:t>
      </w:r>
      <w:r w:rsidR="00335B17" w:rsidRPr="00EB24AF">
        <w:t>check with me before enrolling in the course.</w:t>
      </w:r>
    </w:p>
    <w:p w14:paraId="0BF7AAAD" w14:textId="77777777" w:rsidR="002A685A" w:rsidRPr="00EB24AF" w:rsidRDefault="002A685A" w:rsidP="004F2A6B">
      <w:pPr>
        <w:pStyle w:val="BodyText"/>
        <w:spacing w:before="10"/>
        <w:ind w:left="0"/>
        <w:rPr>
          <w:sz w:val="21"/>
        </w:rPr>
      </w:pPr>
    </w:p>
    <w:p w14:paraId="375B78CE" w14:textId="77777777" w:rsidR="002A685A" w:rsidRPr="00EB24AF" w:rsidRDefault="007438A7" w:rsidP="004F2A6B">
      <w:pPr>
        <w:pStyle w:val="Heading1"/>
        <w:spacing w:line="251" w:lineRule="exact"/>
        <w:jc w:val="left"/>
        <w:rPr>
          <w:u w:val="none"/>
        </w:rPr>
      </w:pPr>
      <w:r w:rsidRPr="00EB24AF">
        <w:t>Course</w:t>
      </w:r>
      <w:r w:rsidRPr="00EB24AF">
        <w:rPr>
          <w:spacing w:val="-4"/>
        </w:rPr>
        <w:t xml:space="preserve"> </w:t>
      </w:r>
      <w:r w:rsidRPr="00EB24AF">
        <w:t>Objectives</w:t>
      </w:r>
    </w:p>
    <w:p w14:paraId="4B363507" w14:textId="0FC2794D" w:rsidR="002A685A" w:rsidRPr="00EB24AF" w:rsidRDefault="009B2FC7" w:rsidP="004F2A6B">
      <w:pPr>
        <w:pStyle w:val="BodyText"/>
        <w:spacing w:before="2"/>
        <w:ind w:right="631"/>
      </w:pPr>
      <w:r w:rsidRPr="00EB24AF">
        <w:t>This</w:t>
      </w:r>
      <w:r w:rsidRPr="00EB24AF">
        <w:rPr>
          <w:spacing w:val="-9"/>
        </w:rPr>
        <w:t xml:space="preserve"> </w:t>
      </w:r>
      <w:r w:rsidRPr="00EB24AF">
        <w:t>course</w:t>
      </w:r>
      <w:r w:rsidRPr="00EB24AF">
        <w:rPr>
          <w:spacing w:val="-7"/>
        </w:rPr>
        <w:t xml:space="preserve"> </w:t>
      </w:r>
      <w:r w:rsidRPr="00EB24AF">
        <w:t>is</w:t>
      </w:r>
      <w:r w:rsidRPr="00EB24AF">
        <w:rPr>
          <w:spacing w:val="-10"/>
        </w:rPr>
        <w:t xml:space="preserve"> </w:t>
      </w:r>
      <w:r w:rsidRPr="00EB24AF">
        <w:t>a</w:t>
      </w:r>
      <w:r w:rsidRPr="00EB24AF">
        <w:rPr>
          <w:spacing w:val="-7"/>
        </w:rPr>
        <w:t xml:space="preserve"> </w:t>
      </w:r>
      <w:r w:rsidRPr="00EB24AF">
        <w:t>graduate-level</w:t>
      </w:r>
      <w:r w:rsidRPr="00EB24AF">
        <w:rPr>
          <w:spacing w:val="-9"/>
        </w:rPr>
        <w:t xml:space="preserve"> </w:t>
      </w:r>
      <w:r w:rsidRPr="00EB24AF">
        <w:t>course</w:t>
      </w:r>
      <w:r w:rsidRPr="00EB24AF">
        <w:rPr>
          <w:spacing w:val="-7"/>
        </w:rPr>
        <w:t xml:space="preserve"> </w:t>
      </w:r>
      <w:r w:rsidRPr="00EB24AF">
        <w:t>and</w:t>
      </w:r>
      <w:r w:rsidRPr="00EB24AF">
        <w:rPr>
          <w:spacing w:val="-7"/>
        </w:rPr>
        <w:t xml:space="preserve"> </w:t>
      </w:r>
      <w:r w:rsidRPr="00EB24AF">
        <w:t>is</w:t>
      </w:r>
      <w:r w:rsidRPr="00EB24AF">
        <w:rPr>
          <w:spacing w:val="-14"/>
        </w:rPr>
        <w:t xml:space="preserve"> </w:t>
      </w:r>
      <w:r w:rsidRPr="00EB24AF">
        <w:t>designed</w:t>
      </w:r>
      <w:r w:rsidRPr="00EB24AF">
        <w:rPr>
          <w:spacing w:val="-7"/>
        </w:rPr>
        <w:t xml:space="preserve"> </w:t>
      </w:r>
      <w:r w:rsidRPr="00EB24AF">
        <w:t>to</w:t>
      </w:r>
      <w:r w:rsidRPr="00EB24AF">
        <w:rPr>
          <w:spacing w:val="-8"/>
        </w:rPr>
        <w:t xml:space="preserve"> </w:t>
      </w:r>
      <w:r w:rsidRPr="00EB24AF">
        <w:t>address</w:t>
      </w:r>
      <w:r w:rsidRPr="00EB24AF">
        <w:rPr>
          <w:spacing w:val="-8"/>
        </w:rPr>
        <w:t xml:space="preserve"> </w:t>
      </w:r>
      <w:r w:rsidRPr="00EB24AF">
        <w:t>reading</w:t>
      </w:r>
      <w:r w:rsidRPr="00EB24AF">
        <w:rPr>
          <w:spacing w:val="-11"/>
        </w:rPr>
        <w:t xml:space="preserve"> </w:t>
      </w:r>
      <w:r w:rsidRPr="00EB24AF">
        <w:t>development</w:t>
      </w:r>
      <w:r w:rsidR="009643A0" w:rsidRPr="00EB24AF">
        <w:t xml:space="preserve">, reading assessments, and </w:t>
      </w:r>
      <w:r w:rsidRPr="00EB24AF">
        <w:t>the neural basis of reading. Through in-class discussions and case</w:t>
      </w:r>
      <w:r w:rsidRPr="00EB24AF">
        <w:rPr>
          <w:spacing w:val="1"/>
        </w:rPr>
        <w:t xml:space="preserve"> </w:t>
      </w:r>
      <w:r w:rsidRPr="00EB24AF">
        <w:t>studies, students will learn how to think critically when reading research articles and how to evaluate the</w:t>
      </w:r>
      <w:r w:rsidRPr="00EB24AF">
        <w:rPr>
          <w:spacing w:val="1"/>
        </w:rPr>
        <w:t xml:space="preserve"> </w:t>
      </w:r>
      <w:r w:rsidRPr="00EB24AF">
        <w:t>appropriateness of assessment/treatment plans in evaluating or treating children with reading difficulties. In</w:t>
      </w:r>
      <w:r w:rsidRPr="00EB24AF">
        <w:rPr>
          <w:spacing w:val="1"/>
        </w:rPr>
        <w:t xml:space="preserve"> </w:t>
      </w:r>
      <w:r w:rsidRPr="00EB24AF">
        <w:t>addition, students will learn evidence-based practice in reading intervention and learn how to collect qualitative</w:t>
      </w:r>
      <w:r w:rsidRPr="00EB24AF">
        <w:rPr>
          <w:spacing w:val="1"/>
        </w:rPr>
        <w:t xml:space="preserve"> </w:t>
      </w:r>
      <w:r w:rsidRPr="00EB24AF">
        <w:t>and quantitative</w:t>
      </w:r>
      <w:r w:rsidRPr="00EB24AF">
        <w:rPr>
          <w:spacing w:val="-1"/>
        </w:rPr>
        <w:t xml:space="preserve"> </w:t>
      </w:r>
      <w:r w:rsidRPr="00EB24AF">
        <w:t>data</w:t>
      </w:r>
      <w:r w:rsidRPr="00EB24AF">
        <w:rPr>
          <w:spacing w:val="1"/>
        </w:rPr>
        <w:t xml:space="preserve"> </w:t>
      </w:r>
      <w:r w:rsidRPr="00EB24AF">
        <w:t>to</w:t>
      </w:r>
      <w:r w:rsidRPr="00EB24AF">
        <w:rPr>
          <w:spacing w:val="1"/>
        </w:rPr>
        <w:t xml:space="preserve"> </w:t>
      </w:r>
      <w:r w:rsidRPr="00EB24AF">
        <w:t xml:space="preserve">monitor progress. </w:t>
      </w:r>
      <w:r w:rsidR="007438A7" w:rsidRPr="00EB24AF">
        <w:t>This course complies with the ASHA Knowledge and Skills statement regarding the provision of services to</w:t>
      </w:r>
      <w:r w:rsidR="007438A7" w:rsidRPr="00EB24AF">
        <w:rPr>
          <w:spacing w:val="1"/>
        </w:rPr>
        <w:t xml:space="preserve"> </w:t>
      </w:r>
      <w:r w:rsidR="007438A7" w:rsidRPr="00EB24AF">
        <w:t>individuals with language/literacy impairment. Upon successful completion of this course, it is anticipated that</w:t>
      </w:r>
      <w:r w:rsidR="007438A7" w:rsidRPr="00EB24AF">
        <w:rPr>
          <w:spacing w:val="1"/>
        </w:rPr>
        <w:t xml:space="preserve"> </w:t>
      </w:r>
      <w:r w:rsidR="007438A7" w:rsidRPr="00EB24AF">
        <w:t>students will be able to understand core concepts, research, and clinical issues central to language/literacy</w:t>
      </w:r>
      <w:r w:rsidR="007438A7" w:rsidRPr="00EB24AF">
        <w:rPr>
          <w:spacing w:val="1"/>
        </w:rPr>
        <w:t xml:space="preserve"> </w:t>
      </w:r>
      <w:r w:rsidR="007438A7" w:rsidRPr="00EB24AF">
        <w:t>acquisition.</w:t>
      </w:r>
    </w:p>
    <w:p w14:paraId="2234CDD8" w14:textId="77777777" w:rsidR="002A685A" w:rsidRPr="00EB24AF" w:rsidRDefault="002A685A" w:rsidP="004F2A6B">
      <w:pPr>
        <w:pStyle w:val="BodyText"/>
        <w:spacing w:before="11"/>
        <w:ind w:left="0"/>
        <w:rPr>
          <w:sz w:val="21"/>
        </w:rPr>
      </w:pPr>
    </w:p>
    <w:p w14:paraId="5EC9A7B8" w14:textId="77777777" w:rsidR="002A685A" w:rsidRPr="00EB24AF" w:rsidRDefault="007438A7" w:rsidP="004F2A6B">
      <w:pPr>
        <w:pStyle w:val="Heading1"/>
        <w:spacing w:line="251" w:lineRule="exact"/>
        <w:jc w:val="left"/>
        <w:rPr>
          <w:u w:val="none"/>
        </w:rPr>
      </w:pPr>
      <w:r w:rsidRPr="00EB24AF">
        <w:t>Rationale</w:t>
      </w:r>
      <w:r w:rsidRPr="00EB24AF">
        <w:rPr>
          <w:spacing w:val="-3"/>
        </w:rPr>
        <w:t xml:space="preserve"> </w:t>
      </w:r>
      <w:r w:rsidRPr="00EB24AF">
        <w:t>Statement</w:t>
      </w:r>
    </w:p>
    <w:p w14:paraId="79341CED" w14:textId="66446A59" w:rsidR="002A685A" w:rsidRPr="00EB24AF" w:rsidRDefault="007438A7" w:rsidP="004F2A6B">
      <w:pPr>
        <w:pStyle w:val="BodyText"/>
        <w:ind w:right="630"/>
      </w:pPr>
      <w:r w:rsidRPr="00EB24AF">
        <w:t>This course is an elective course in the speech-language pathology (SLP) graduate degree to broaden those</w:t>
      </w:r>
      <w:r w:rsidRPr="00EB24AF">
        <w:rPr>
          <w:spacing w:val="1"/>
        </w:rPr>
        <w:t xml:space="preserve"> </w:t>
      </w:r>
      <w:r w:rsidRPr="00EB24AF">
        <w:t>who are interested in both language and literacy to have foundation knowledge about language and reading</w:t>
      </w:r>
      <w:r w:rsidRPr="00EB24AF">
        <w:rPr>
          <w:spacing w:val="1"/>
        </w:rPr>
        <w:t xml:space="preserve"> </w:t>
      </w:r>
      <w:r w:rsidRPr="00EB24AF">
        <w:rPr>
          <w:spacing w:val="-1"/>
        </w:rPr>
        <w:t>development.</w:t>
      </w:r>
      <w:r w:rsidRPr="00EB24AF">
        <w:rPr>
          <w:spacing w:val="-12"/>
        </w:rPr>
        <w:t xml:space="preserve"> </w:t>
      </w:r>
      <w:r w:rsidRPr="00EB24AF">
        <w:t>It</w:t>
      </w:r>
      <w:r w:rsidRPr="00EB24AF">
        <w:rPr>
          <w:spacing w:val="-11"/>
        </w:rPr>
        <w:t xml:space="preserve"> </w:t>
      </w:r>
      <w:r w:rsidRPr="00EB24AF">
        <w:t>is</w:t>
      </w:r>
      <w:r w:rsidRPr="00EB24AF">
        <w:rPr>
          <w:spacing w:val="-14"/>
        </w:rPr>
        <w:t xml:space="preserve"> </w:t>
      </w:r>
      <w:r w:rsidRPr="00EB24AF">
        <w:t>also</w:t>
      </w:r>
      <w:r w:rsidR="00032F87" w:rsidRPr="00EB24AF">
        <w:t xml:space="preserve"> listed in the course list for </w:t>
      </w:r>
      <w:hyperlink r:id="rId6" w:history="1">
        <w:r w:rsidR="00032F87" w:rsidRPr="00EB24AF">
          <w:rPr>
            <w:rStyle w:val="Hyperlink"/>
          </w:rPr>
          <w:t>educational neuroscience certification</w:t>
        </w:r>
      </w:hyperlink>
      <w:r w:rsidR="00032F87" w:rsidRPr="00EB24AF">
        <w:t xml:space="preserve">. Thus, it is also </w:t>
      </w:r>
      <w:r w:rsidRPr="00EB24AF">
        <w:t>open</w:t>
      </w:r>
      <w:r w:rsidRPr="00EB24AF">
        <w:rPr>
          <w:spacing w:val="-7"/>
        </w:rPr>
        <w:t xml:space="preserve"> </w:t>
      </w:r>
      <w:r w:rsidRPr="00EB24AF">
        <w:t>to</w:t>
      </w:r>
      <w:r w:rsidRPr="00EB24AF">
        <w:rPr>
          <w:spacing w:val="-12"/>
        </w:rPr>
        <w:t xml:space="preserve"> </w:t>
      </w:r>
      <w:r w:rsidRPr="00EB24AF">
        <w:t>students</w:t>
      </w:r>
      <w:r w:rsidRPr="00EB24AF">
        <w:rPr>
          <w:spacing w:val="-10"/>
        </w:rPr>
        <w:t xml:space="preserve"> </w:t>
      </w:r>
      <w:r w:rsidRPr="00EB24AF">
        <w:t>from</w:t>
      </w:r>
      <w:r w:rsidRPr="00EB24AF">
        <w:rPr>
          <w:spacing w:val="-8"/>
        </w:rPr>
        <w:t xml:space="preserve"> </w:t>
      </w:r>
      <w:r w:rsidR="005B1A42" w:rsidRPr="00EB24AF">
        <w:rPr>
          <w:spacing w:val="-8"/>
        </w:rPr>
        <w:t>other</w:t>
      </w:r>
      <w:r w:rsidRPr="00EB24AF">
        <w:rPr>
          <w:spacing w:val="-8"/>
        </w:rPr>
        <w:t xml:space="preserve"> </w:t>
      </w:r>
      <w:r w:rsidRPr="00EB24AF">
        <w:t>graduate</w:t>
      </w:r>
      <w:r w:rsidRPr="00EB24AF">
        <w:rPr>
          <w:spacing w:val="-7"/>
        </w:rPr>
        <w:t xml:space="preserve"> </w:t>
      </w:r>
      <w:r w:rsidR="005B1A42" w:rsidRPr="00EB24AF">
        <w:rPr>
          <w:spacing w:val="-7"/>
        </w:rPr>
        <w:t>degrees</w:t>
      </w:r>
      <w:r w:rsidRPr="00EB24AF">
        <w:rPr>
          <w:spacing w:val="-7"/>
        </w:rPr>
        <w:t xml:space="preserve"> </w:t>
      </w:r>
      <w:r w:rsidRPr="00EB24AF">
        <w:t>such</w:t>
      </w:r>
      <w:r w:rsidRPr="00EB24AF">
        <w:rPr>
          <w:spacing w:val="-12"/>
        </w:rPr>
        <w:t xml:space="preserve"> </w:t>
      </w:r>
      <w:r w:rsidRPr="00EB24AF">
        <w:t>as</w:t>
      </w:r>
      <w:r w:rsidRPr="00EB24AF">
        <w:rPr>
          <w:spacing w:val="-10"/>
        </w:rPr>
        <w:t xml:space="preserve"> </w:t>
      </w:r>
      <w:r w:rsidRPr="00EB24AF">
        <w:t>Psychology,</w:t>
      </w:r>
      <w:r w:rsidRPr="00EB24AF">
        <w:rPr>
          <w:spacing w:val="-11"/>
        </w:rPr>
        <w:t xml:space="preserve"> </w:t>
      </w:r>
      <w:r w:rsidRPr="00EB24AF">
        <w:t>Educational</w:t>
      </w:r>
      <w:r w:rsidRPr="00EB24AF">
        <w:rPr>
          <w:spacing w:val="-59"/>
        </w:rPr>
        <w:t xml:space="preserve"> </w:t>
      </w:r>
      <w:r w:rsidRPr="00EB24AF">
        <w:t>Psychology,</w:t>
      </w:r>
      <w:r w:rsidRPr="00EB24AF">
        <w:rPr>
          <w:spacing w:val="-4"/>
        </w:rPr>
        <w:t xml:space="preserve"> </w:t>
      </w:r>
      <w:r w:rsidRPr="00EB24AF">
        <w:t>or</w:t>
      </w:r>
      <w:r w:rsidRPr="00EB24AF">
        <w:rPr>
          <w:spacing w:val="-5"/>
        </w:rPr>
        <w:t xml:space="preserve"> </w:t>
      </w:r>
      <w:r w:rsidRPr="00EB24AF">
        <w:t>related</w:t>
      </w:r>
      <w:r w:rsidRPr="00EB24AF">
        <w:rPr>
          <w:spacing w:val="1"/>
        </w:rPr>
        <w:t xml:space="preserve"> </w:t>
      </w:r>
      <w:r w:rsidRPr="00EB24AF">
        <w:t>fields</w:t>
      </w:r>
      <w:r w:rsidR="00032F87" w:rsidRPr="00EB24AF">
        <w:t xml:space="preserve">, who are interested in </w:t>
      </w:r>
      <w:r w:rsidR="00887809" w:rsidRPr="00EB24AF">
        <w:t xml:space="preserve">obtaining their </w:t>
      </w:r>
      <w:hyperlink r:id="rId7" w:history="1">
        <w:r w:rsidR="00887809" w:rsidRPr="00EB24AF">
          <w:rPr>
            <w:rStyle w:val="Hyperlink"/>
          </w:rPr>
          <w:t>educational neuroscience certification</w:t>
        </w:r>
      </w:hyperlink>
      <w:r w:rsidR="00887809" w:rsidRPr="00EB24AF">
        <w:t>.</w:t>
      </w:r>
    </w:p>
    <w:p w14:paraId="5F469D31" w14:textId="77777777" w:rsidR="002A685A" w:rsidRPr="00EB24AF" w:rsidRDefault="002A685A" w:rsidP="004F2A6B">
      <w:pPr>
        <w:pStyle w:val="BodyText"/>
        <w:spacing w:before="10"/>
        <w:ind w:left="0"/>
        <w:rPr>
          <w:sz w:val="21"/>
        </w:rPr>
      </w:pPr>
    </w:p>
    <w:p w14:paraId="076A8023" w14:textId="7C4A5290" w:rsidR="00E0785C" w:rsidRPr="00EB24AF" w:rsidRDefault="00E0785C" w:rsidP="00E0785C">
      <w:pPr>
        <w:pStyle w:val="Heading1"/>
        <w:spacing w:before="1"/>
        <w:jc w:val="left"/>
        <w:rPr>
          <w:u w:val="none"/>
        </w:rPr>
      </w:pPr>
      <w:r w:rsidRPr="00EB24AF">
        <w:t>2 or 3 Credit Hours</w:t>
      </w:r>
    </w:p>
    <w:p w14:paraId="1BC2836D" w14:textId="320B38CB" w:rsidR="00E0785C" w:rsidRPr="00EB24AF" w:rsidRDefault="00E0785C" w:rsidP="00E0785C">
      <w:pPr>
        <w:pStyle w:val="BodyText"/>
        <w:spacing w:before="2"/>
        <w:ind w:right="632"/>
      </w:pPr>
      <w:r w:rsidRPr="00EB24AF">
        <w:t xml:space="preserve">This course offers 2 or 3 credits. Those </w:t>
      </w:r>
      <w:r w:rsidR="001E06FD" w:rsidRPr="00EB24AF">
        <w:t xml:space="preserve">students </w:t>
      </w:r>
      <w:r w:rsidRPr="00EB24AF">
        <w:t xml:space="preserve">who choose three credits will </w:t>
      </w:r>
      <w:r w:rsidR="001E06FD" w:rsidRPr="00EB24AF">
        <w:t xml:space="preserve">be </w:t>
      </w:r>
      <w:r w:rsidR="001E06FD" w:rsidRPr="00EB24AF">
        <w:lastRenderedPageBreak/>
        <w:t>assigned some additional reading materials</w:t>
      </w:r>
      <w:r w:rsidR="00A70937" w:rsidRPr="00EB24AF">
        <w:t xml:space="preserve"> and complete </w:t>
      </w:r>
      <w:r w:rsidR="00BF010D" w:rsidRPr="00EB24AF">
        <w:t xml:space="preserve">additional </w:t>
      </w:r>
      <w:r w:rsidR="000F76A8">
        <w:t>10</w:t>
      </w:r>
      <w:r w:rsidR="00FD0376" w:rsidRPr="00EB24AF">
        <w:t xml:space="preserve"> </w:t>
      </w:r>
      <w:r w:rsidRPr="00EB24AF">
        <w:t xml:space="preserve">quizzes. </w:t>
      </w:r>
      <w:r w:rsidR="00D917FA" w:rsidRPr="00EB24AF">
        <w:t xml:space="preserve">I will provide direct instructions on how to use additional reading materials and debrief each quiz. </w:t>
      </w:r>
      <w:r w:rsidRPr="00EB24AF">
        <w:t xml:space="preserve">Each quiz is worth </w:t>
      </w:r>
      <w:r w:rsidR="000F76A8">
        <w:t>2</w:t>
      </w:r>
      <w:r w:rsidRPr="00EB24AF">
        <w:t xml:space="preserve">0 points. The quizzes will be timed and open-book quizzes aiming to test students’ </w:t>
      </w:r>
      <w:r w:rsidR="002C74A7" w:rsidRPr="00EB24AF">
        <w:t>critical thinking skills</w:t>
      </w:r>
      <w:r w:rsidRPr="00EB24AF">
        <w:t xml:space="preserve"> </w:t>
      </w:r>
      <w:r w:rsidR="002C74A7" w:rsidRPr="00EB24AF">
        <w:t xml:space="preserve">related </w:t>
      </w:r>
      <w:r w:rsidRPr="00EB24AF">
        <w:t xml:space="preserve">to </w:t>
      </w:r>
      <w:r w:rsidR="002C74A7" w:rsidRPr="00EB24AF">
        <w:t xml:space="preserve">the </w:t>
      </w:r>
      <w:r w:rsidR="00AE43FA" w:rsidRPr="00EB24AF">
        <w:t>additional assigned reading materials</w:t>
      </w:r>
      <w:r w:rsidRPr="00EB24AF">
        <w:t>.</w:t>
      </w:r>
    </w:p>
    <w:p w14:paraId="747A004D" w14:textId="77777777" w:rsidR="00E0785C" w:rsidRPr="00EB24AF" w:rsidRDefault="00E0785C" w:rsidP="004F2A6B">
      <w:pPr>
        <w:pStyle w:val="Heading1"/>
        <w:spacing w:before="1"/>
        <w:jc w:val="left"/>
      </w:pPr>
    </w:p>
    <w:p w14:paraId="33094CA0" w14:textId="4429038D" w:rsidR="002A685A" w:rsidRPr="00EB24AF" w:rsidRDefault="007438A7" w:rsidP="004F2A6B">
      <w:pPr>
        <w:pStyle w:val="Heading1"/>
        <w:spacing w:before="1"/>
        <w:jc w:val="left"/>
        <w:rPr>
          <w:u w:val="none"/>
        </w:rPr>
      </w:pPr>
      <w:r w:rsidRPr="00EB24AF">
        <w:t>Competency</w:t>
      </w:r>
      <w:r w:rsidRPr="00EB24AF">
        <w:rPr>
          <w:spacing w:val="-6"/>
        </w:rPr>
        <w:t xml:space="preserve"> </w:t>
      </w:r>
      <w:r w:rsidRPr="00EB24AF">
        <w:t>Assignment</w:t>
      </w:r>
      <w:r w:rsidRPr="00EB24AF">
        <w:rPr>
          <w:spacing w:val="-1"/>
        </w:rPr>
        <w:t xml:space="preserve"> </w:t>
      </w:r>
      <w:r w:rsidRPr="00EB24AF">
        <w:t>for</w:t>
      </w:r>
      <w:r w:rsidRPr="00EB24AF">
        <w:rPr>
          <w:spacing w:val="-4"/>
        </w:rPr>
        <w:t xml:space="preserve"> </w:t>
      </w:r>
      <w:r w:rsidRPr="00EB24AF">
        <w:t>Professional</w:t>
      </w:r>
      <w:r w:rsidRPr="00EB24AF">
        <w:rPr>
          <w:spacing w:val="-5"/>
        </w:rPr>
        <w:t xml:space="preserve"> </w:t>
      </w:r>
      <w:r w:rsidRPr="00EB24AF">
        <w:t>Organization</w:t>
      </w:r>
      <w:r w:rsidRPr="00EB24AF">
        <w:rPr>
          <w:spacing w:val="-3"/>
        </w:rPr>
        <w:t xml:space="preserve"> </w:t>
      </w:r>
      <w:r w:rsidRPr="00EB24AF">
        <w:t>(ASHA)</w:t>
      </w:r>
    </w:p>
    <w:p w14:paraId="06CD5837" w14:textId="2394E534" w:rsidR="002A685A" w:rsidRPr="00EB24AF" w:rsidRDefault="007438A7" w:rsidP="004F2A6B">
      <w:pPr>
        <w:pStyle w:val="BodyText"/>
        <w:spacing w:before="2"/>
        <w:ind w:right="632"/>
      </w:pPr>
      <w:r w:rsidRPr="00EB24AF">
        <w:t>This is an elective course for SLP graduate students and is also open to other graduate students who have</w:t>
      </w:r>
      <w:r w:rsidRPr="00EB24AF">
        <w:rPr>
          <w:spacing w:val="1"/>
        </w:rPr>
        <w:t xml:space="preserve"> </w:t>
      </w:r>
      <w:r w:rsidR="00BB364A" w:rsidRPr="00EB24AF">
        <w:rPr>
          <w:spacing w:val="1"/>
        </w:rPr>
        <w:t>an interest</w:t>
      </w:r>
      <w:r w:rsidRPr="00EB24AF">
        <w:t xml:space="preserve"> in </w:t>
      </w:r>
      <w:r w:rsidR="00BB364A" w:rsidRPr="00EB24AF">
        <w:t>reading development and assessment</w:t>
      </w:r>
      <w:r w:rsidRPr="00EB24AF">
        <w:t xml:space="preserve">. Therefore, the main core competencies for ASHA are not tracked for </w:t>
      </w:r>
      <w:r w:rsidR="00BB364A" w:rsidRPr="00EB24AF">
        <w:t>this course</w:t>
      </w:r>
      <w:r w:rsidRPr="00EB24AF">
        <w:t>.</w:t>
      </w:r>
      <w:r w:rsidRPr="00EB24AF">
        <w:rPr>
          <w:spacing w:val="1"/>
        </w:rPr>
        <w:t xml:space="preserve"> </w:t>
      </w:r>
      <w:r w:rsidRPr="00EB24AF">
        <w:t>However,</w:t>
      </w:r>
      <w:r w:rsidRPr="00EB24AF">
        <w:rPr>
          <w:spacing w:val="1"/>
        </w:rPr>
        <w:t xml:space="preserve"> </w:t>
      </w:r>
      <w:r w:rsidRPr="00EB24AF">
        <w:t>SLP</w:t>
      </w:r>
      <w:r w:rsidRPr="00EB24AF">
        <w:rPr>
          <w:spacing w:val="1"/>
        </w:rPr>
        <w:t xml:space="preserve"> </w:t>
      </w:r>
      <w:r w:rsidRPr="00EB24AF">
        <w:t>graduate</w:t>
      </w:r>
      <w:r w:rsidRPr="00EB24AF">
        <w:rPr>
          <w:spacing w:val="1"/>
        </w:rPr>
        <w:t xml:space="preserve"> </w:t>
      </w:r>
      <w:r w:rsidRPr="00EB24AF">
        <w:t>students</w:t>
      </w:r>
      <w:r w:rsidRPr="00EB24AF">
        <w:rPr>
          <w:spacing w:val="1"/>
        </w:rPr>
        <w:t xml:space="preserve"> </w:t>
      </w:r>
      <w:r w:rsidRPr="00EB24AF">
        <w:t>will</w:t>
      </w:r>
      <w:r w:rsidRPr="00EB24AF">
        <w:rPr>
          <w:spacing w:val="1"/>
        </w:rPr>
        <w:t xml:space="preserve"> </w:t>
      </w:r>
      <w:r w:rsidRPr="00EB24AF">
        <w:t>be</w:t>
      </w:r>
      <w:r w:rsidRPr="00EB24AF">
        <w:rPr>
          <w:spacing w:val="1"/>
        </w:rPr>
        <w:t xml:space="preserve"> </w:t>
      </w:r>
      <w:r w:rsidRPr="00EB24AF">
        <w:t>engaged</w:t>
      </w:r>
      <w:r w:rsidRPr="00EB24AF">
        <w:rPr>
          <w:spacing w:val="1"/>
        </w:rPr>
        <w:t xml:space="preserve"> </w:t>
      </w:r>
      <w:r w:rsidRPr="00EB24AF">
        <w:t>with</w:t>
      </w:r>
      <w:r w:rsidRPr="00EB24AF">
        <w:rPr>
          <w:spacing w:val="1"/>
        </w:rPr>
        <w:t xml:space="preserve"> </w:t>
      </w:r>
      <w:r w:rsidRPr="00EB24AF">
        <w:t>knowledge</w:t>
      </w:r>
      <w:r w:rsidRPr="00EB24AF">
        <w:rPr>
          <w:spacing w:val="1"/>
        </w:rPr>
        <w:t xml:space="preserve"> </w:t>
      </w:r>
      <w:r w:rsidRPr="00EB24AF">
        <w:t>competencies</w:t>
      </w:r>
      <w:r w:rsidRPr="00EB24AF">
        <w:rPr>
          <w:spacing w:val="1"/>
        </w:rPr>
        <w:t xml:space="preserve"> </w:t>
      </w:r>
      <w:r w:rsidRPr="00EB24AF">
        <w:t>related</w:t>
      </w:r>
      <w:r w:rsidRPr="00EB24AF">
        <w:rPr>
          <w:spacing w:val="1"/>
        </w:rPr>
        <w:t xml:space="preserve"> </w:t>
      </w:r>
      <w:r w:rsidRPr="00EB24AF">
        <w:t>to</w:t>
      </w:r>
      <w:r w:rsidR="00BB364A" w:rsidRPr="00EB24AF">
        <w:rPr>
          <w:spacing w:val="1"/>
        </w:rPr>
        <w:t xml:space="preserve"> </w:t>
      </w:r>
      <w:r w:rsidRPr="00EB24AF">
        <w:t>reading</w:t>
      </w:r>
      <w:r w:rsidRPr="00EB24AF">
        <w:rPr>
          <w:spacing w:val="-5"/>
        </w:rPr>
        <w:t xml:space="preserve"> </w:t>
      </w:r>
      <w:r w:rsidRPr="00EB24AF">
        <w:t>impairments.</w:t>
      </w:r>
    </w:p>
    <w:p w14:paraId="0EBDF167" w14:textId="77777777" w:rsidR="002A685A" w:rsidRPr="00EB24AF" w:rsidRDefault="002A685A" w:rsidP="004F2A6B">
      <w:pPr>
        <w:pStyle w:val="BodyText"/>
        <w:ind w:left="0"/>
      </w:pPr>
    </w:p>
    <w:p w14:paraId="27E2B178" w14:textId="77777777" w:rsidR="002A685A" w:rsidRPr="00EB24AF" w:rsidRDefault="007438A7" w:rsidP="004F2A6B">
      <w:pPr>
        <w:pStyle w:val="Heading1"/>
        <w:jc w:val="left"/>
        <w:rPr>
          <w:u w:val="none"/>
        </w:rPr>
      </w:pPr>
      <w:r w:rsidRPr="00EB24AF">
        <w:t>Teaching/Learning</w:t>
      </w:r>
      <w:r w:rsidRPr="00EB24AF">
        <w:rPr>
          <w:spacing w:val="-4"/>
        </w:rPr>
        <w:t xml:space="preserve"> </w:t>
      </w:r>
      <w:r w:rsidRPr="00EB24AF">
        <w:t>Methods</w:t>
      </w:r>
    </w:p>
    <w:p w14:paraId="3EBF1326" w14:textId="77777777" w:rsidR="002A685A" w:rsidRPr="00EB24AF" w:rsidRDefault="007438A7" w:rsidP="004F2A6B">
      <w:pPr>
        <w:pStyle w:val="BodyText"/>
        <w:spacing w:before="2"/>
      </w:pPr>
      <w:r w:rsidRPr="00EB24AF">
        <w:t>The format</w:t>
      </w:r>
      <w:r w:rsidRPr="00EB24AF">
        <w:rPr>
          <w:spacing w:val="-8"/>
        </w:rPr>
        <w:t xml:space="preserve"> </w:t>
      </w:r>
      <w:r w:rsidRPr="00EB24AF">
        <w:t>of</w:t>
      </w:r>
      <w:r w:rsidRPr="00EB24AF">
        <w:rPr>
          <w:spacing w:val="-3"/>
        </w:rPr>
        <w:t xml:space="preserve"> </w:t>
      </w:r>
      <w:r w:rsidRPr="00EB24AF">
        <w:t>this</w:t>
      </w:r>
      <w:r w:rsidRPr="00EB24AF">
        <w:rPr>
          <w:spacing w:val="-2"/>
        </w:rPr>
        <w:t xml:space="preserve"> </w:t>
      </w:r>
      <w:r w:rsidRPr="00EB24AF">
        <w:t>class</w:t>
      </w:r>
      <w:r w:rsidRPr="00EB24AF">
        <w:rPr>
          <w:spacing w:val="-2"/>
        </w:rPr>
        <w:t xml:space="preserve"> </w:t>
      </w:r>
      <w:r w:rsidRPr="00EB24AF">
        <w:t>will</w:t>
      </w:r>
      <w:r w:rsidRPr="00EB24AF">
        <w:rPr>
          <w:spacing w:val="-1"/>
        </w:rPr>
        <w:t xml:space="preserve"> </w:t>
      </w:r>
      <w:r w:rsidRPr="00EB24AF">
        <w:t>be</w:t>
      </w:r>
      <w:r w:rsidRPr="00EB24AF">
        <w:rPr>
          <w:spacing w:val="1"/>
        </w:rPr>
        <w:t xml:space="preserve"> </w:t>
      </w:r>
      <w:r w:rsidRPr="00EB24AF">
        <w:t>a mix</w:t>
      </w:r>
      <w:r w:rsidRPr="00EB24AF">
        <w:rPr>
          <w:spacing w:val="-7"/>
        </w:rPr>
        <w:t xml:space="preserve"> </w:t>
      </w:r>
      <w:r w:rsidRPr="00EB24AF">
        <w:t>of</w:t>
      </w:r>
      <w:r w:rsidRPr="00EB24AF">
        <w:rPr>
          <w:spacing w:val="-3"/>
        </w:rPr>
        <w:t xml:space="preserve"> </w:t>
      </w:r>
      <w:r w:rsidRPr="00EB24AF">
        <w:t>lectures</w:t>
      </w:r>
      <w:r w:rsidRPr="00EB24AF">
        <w:rPr>
          <w:spacing w:val="5"/>
        </w:rPr>
        <w:t xml:space="preserve"> </w:t>
      </w:r>
      <w:r w:rsidRPr="00EB24AF">
        <w:t>and</w:t>
      </w:r>
      <w:r w:rsidRPr="00EB24AF">
        <w:rPr>
          <w:spacing w:val="-4"/>
        </w:rPr>
        <w:t xml:space="preserve"> </w:t>
      </w:r>
      <w:r w:rsidRPr="00EB24AF">
        <w:t>discussions.</w:t>
      </w:r>
    </w:p>
    <w:p w14:paraId="434E6861" w14:textId="77777777" w:rsidR="002A685A" w:rsidRPr="00EB24AF" w:rsidRDefault="002A685A" w:rsidP="004F2A6B">
      <w:pPr>
        <w:pStyle w:val="BodyText"/>
        <w:ind w:left="0"/>
      </w:pPr>
    </w:p>
    <w:p w14:paraId="32072755" w14:textId="77777777" w:rsidR="002A685A" w:rsidRPr="00EB24AF" w:rsidRDefault="007438A7" w:rsidP="004F2A6B">
      <w:pPr>
        <w:pStyle w:val="Heading1"/>
        <w:spacing w:line="252" w:lineRule="exact"/>
        <w:jc w:val="left"/>
        <w:rPr>
          <w:u w:val="none"/>
        </w:rPr>
      </w:pPr>
      <w:r w:rsidRPr="00EB24AF">
        <w:t>Readings</w:t>
      </w:r>
      <w:r w:rsidRPr="00EB24AF">
        <w:rPr>
          <w:spacing w:val="-1"/>
        </w:rPr>
        <w:t xml:space="preserve"> </w:t>
      </w:r>
      <w:r w:rsidRPr="00EB24AF">
        <w:t>Assignments</w:t>
      </w:r>
    </w:p>
    <w:p w14:paraId="577CB667" w14:textId="77777777" w:rsidR="002A685A" w:rsidRPr="00EB24AF" w:rsidRDefault="007438A7" w:rsidP="004F2A6B">
      <w:pPr>
        <w:pStyle w:val="BodyText"/>
        <w:spacing w:line="242" w:lineRule="auto"/>
        <w:ind w:right="644"/>
      </w:pPr>
      <w:r w:rsidRPr="00EB24AF">
        <w:t>There is no required text for this course. However, you are encouraged to own some books from the list of the</w:t>
      </w:r>
      <w:r w:rsidRPr="00EB24AF">
        <w:rPr>
          <w:spacing w:val="1"/>
        </w:rPr>
        <w:t xml:space="preserve"> </w:t>
      </w:r>
      <w:r w:rsidRPr="00EB24AF">
        <w:t>recommended reading materials and read journal articles from this list of the recommended professional</w:t>
      </w:r>
      <w:r w:rsidRPr="00EB24AF">
        <w:rPr>
          <w:spacing w:val="1"/>
        </w:rPr>
        <w:t xml:space="preserve"> </w:t>
      </w:r>
      <w:r w:rsidRPr="00EB24AF">
        <w:t>journals.</w:t>
      </w:r>
    </w:p>
    <w:p w14:paraId="666E750B" w14:textId="77777777" w:rsidR="002A685A" w:rsidRPr="00EB24AF" w:rsidRDefault="002A685A" w:rsidP="004F2A6B">
      <w:pPr>
        <w:pStyle w:val="BodyText"/>
        <w:spacing w:before="5"/>
        <w:ind w:left="0"/>
        <w:rPr>
          <w:sz w:val="21"/>
        </w:rPr>
      </w:pPr>
    </w:p>
    <w:p w14:paraId="176F1526" w14:textId="1E1A6839" w:rsidR="002A685A" w:rsidRPr="00EB24AF" w:rsidRDefault="007438A7" w:rsidP="004F2A6B">
      <w:pPr>
        <w:pStyle w:val="BodyText"/>
      </w:pPr>
      <w:r w:rsidRPr="00EB24AF">
        <w:rPr>
          <w:b/>
          <w:bCs/>
          <w:u w:val="single" w:color="000000"/>
        </w:rPr>
        <w:t>Recommended Reading Materials</w:t>
      </w:r>
    </w:p>
    <w:p w14:paraId="29407533" w14:textId="77777777" w:rsidR="002A685A" w:rsidRPr="00EB24AF" w:rsidRDefault="007438A7" w:rsidP="004F2A6B">
      <w:pPr>
        <w:pStyle w:val="ListParagraph"/>
        <w:numPr>
          <w:ilvl w:val="0"/>
          <w:numId w:val="3"/>
        </w:numPr>
        <w:tabs>
          <w:tab w:val="left" w:pos="460"/>
          <w:tab w:val="left" w:pos="461"/>
        </w:tabs>
        <w:spacing w:before="4" w:line="237" w:lineRule="auto"/>
        <w:ind w:right="671"/>
      </w:pPr>
      <w:r w:rsidRPr="00EB24AF">
        <w:t>The neural basis of reading / edited by Piers L. Cornelissen, et al. [et al.] ISBN-13: 978-0195300369, Oxford University Press | 2010, Available at LOVE (Call number: LB1050.</w:t>
      </w:r>
      <w:proofErr w:type="gramStart"/>
      <w:r w:rsidRPr="00EB24AF">
        <w:t>5 .N</w:t>
      </w:r>
      <w:proofErr w:type="gramEnd"/>
      <w:r w:rsidRPr="00EB24AF">
        <w:t>456 2010)</w:t>
      </w:r>
    </w:p>
    <w:p w14:paraId="28DCF57A" w14:textId="77777777" w:rsidR="002A685A" w:rsidRPr="00EB24AF" w:rsidRDefault="007438A7" w:rsidP="004F2A6B">
      <w:pPr>
        <w:pStyle w:val="ListParagraph"/>
        <w:numPr>
          <w:ilvl w:val="0"/>
          <w:numId w:val="3"/>
        </w:numPr>
        <w:tabs>
          <w:tab w:val="left" w:pos="460"/>
          <w:tab w:val="left" w:pos="461"/>
        </w:tabs>
        <w:spacing w:before="4" w:line="237" w:lineRule="auto"/>
        <w:ind w:right="671"/>
      </w:pPr>
      <w:r w:rsidRPr="00EB24AF">
        <w:t>Carol</w:t>
      </w:r>
      <w:r w:rsidRPr="00EB24AF">
        <w:rPr>
          <w:spacing w:val="-4"/>
        </w:rPr>
        <w:t xml:space="preserve"> </w:t>
      </w:r>
      <w:r w:rsidRPr="00EB24AF">
        <w:t>McDonald</w:t>
      </w:r>
      <w:r w:rsidRPr="00EB24AF">
        <w:rPr>
          <w:spacing w:val="-2"/>
        </w:rPr>
        <w:t xml:space="preserve"> </w:t>
      </w:r>
      <w:r w:rsidRPr="00EB24AF">
        <w:t>Connor,</w:t>
      </w:r>
      <w:r w:rsidRPr="00EB24AF">
        <w:rPr>
          <w:spacing w:val="-6"/>
        </w:rPr>
        <w:t xml:space="preserve"> </w:t>
      </w:r>
      <w:r w:rsidRPr="00EB24AF">
        <w:t>Peggy</w:t>
      </w:r>
      <w:r w:rsidRPr="00EB24AF">
        <w:rPr>
          <w:spacing w:val="-4"/>
        </w:rPr>
        <w:t xml:space="preserve"> </w:t>
      </w:r>
      <w:r w:rsidRPr="00EB24AF">
        <w:t>McCardle,</w:t>
      </w:r>
      <w:r w:rsidRPr="00EB24AF">
        <w:rPr>
          <w:spacing w:val="-6"/>
        </w:rPr>
        <w:t xml:space="preserve"> </w:t>
      </w:r>
      <w:r w:rsidRPr="00EB24AF">
        <w:t>(2015)</w:t>
      </w:r>
      <w:r w:rsidRPr="00EB24AF">
        <w:rPr>
          <w:spacing w:val="-2"/>
        </w:rPr>
        <w:t xml:space="preserve"> </w:t>
      </w:r>
      <w:r w:rsidRPr="00EB24AF">
        <w:t>Advances</w:t>
      </w:r>
      <w:r w:rsidRPr="00EB24AF">
        <w:rPr>
          <w:spacing w:val="-5"/>
        </w:rPr>
        <w:t xml:space="preserve"> </w:t>
      </w:r>
      <w:r w:rsidRPr="00EB24AF">
        <w:t>in</w:t>
      </w:r>
      <w:r w:rsidRPr="00EB24AF">
        <w:rPr>
          <w:spacing w:val="-2"/>
        </w:rPr>
        <w:t xml:space="preserve"> </w:t>
      </w:r>
      <w:r w:rsidRPr="00EB24AF">
        <w:t>reading</w:t>
      </w:r>
      <w:r w:rsidRPr="00EB24AF">
        <w:rPr>
          <w:spacing w:val="-6"/>
        </w:rPr>
        <w:t xml:space="preserve"> </w:t>
      </w:r>
      <w:r w:rsidRPr="00EB24AF">
        <w:t>intervention:</w:t>
      </w:r>
      <w:r w:rsidRPr="00EB24AF">
        <w:rPr>
          <w:spacing w:val="-6"/>
        </w:rPr>
        <w:t xml:space="preserve"> </w:t>
      </w:r>
      <w:r w:rsidRPr="00EB24AF">
        <w:t>research</w:t>
      </w:r>
      <w:r w:rsidRPr="00EB24AF">
        <w:rPr>
          <w:spacing w:val="-2"/>
        </w:rPr>
        <w:t xml:space="preserve"> </w:t>
      </w:r>
      <w:r w:rsidRPr="00EB24AF">
        <w:t>to</w:t>
      </w:r>
      <w:r w:rsidRPr="00EB24AF">
        <w:rPr>
          <w:spacing w:val="-6"/>
        </w:rPr>
        <w:t xml:space="preserve"> </w:t>
      </w:r>
      <w:r w:rsidRPr="00EB24AF">
        <w:t>practice</w:t>
      </w:r>
      <w:r w:rsidRPr="00EB24AF">
        <w:rPr>
          <w:spacing w:val="-7"/>
        </w:rPr>
        <w:t xml:space="preserve"> </w:t>
      </w:r>
      <w:r w:rsidRPr="00EB24AF">
        <w:t>to</w:t>
      </w:r>
      <w:r w:rsidRPr="00EB24AF">
        <w:rPr>
          <w:spacing w:val="-58"/>
        </w:rPr>
        <w:t xml:space="preserve"> </w:t>
      </w:r>
      <w:r w:rsidRPr="00EB24AF">
        <w:t>research.</w:t>
      </w:r>
      <w:r w:rsidRPr="00EB24AF">
        <w:rPr>
          <w:spacing w:val="-4"/>
        </w:rPr>
        <w:t xml:space="preserve"> </w:t>
      </w:r>
      <w:r w:rsidRPr="00EB24AF">
        <w:t>ISBN-13:</w:t>
      </w:r>
      <w:r w:rsidRPr="00EB24AF">
        <w:rPr>
          <w:spacing w:val="-3"/>
        </w:rPr>
        <w:t xml:space="preserve"> </w:t>
      </w:r>
      <w:r w:rsidRPr="00EB24AF">
        <w:t>978-1598579680</w:t>
      </w:r>
    </w:p>
    <w:p w14:paraId="3FC21BE4" w14:textId="77777777" w:rsidR="002A685A" w:rsidRPr="00EB24AF" w:rsidRDefault="007438A7" w:rsidP="004F2A6B">
      <w:pPr>
        <w:pStyle w:val="ListParagraph"/>
        <w:numPr>
          <w:ilvl w:val="0"/>
          <w:numId w:val="3"/>
        </w:numPr>
        <w:tabs>
          <w:tab w:val="left" w:pos="460"/>
          <w:tab w:val="left" w:pos="461"/>
        </w:tabs>
        <w:spacing w:before="2" w:line="242" w:lineRule="auto"/>
        <w:ind w:right="212"/>
      </w:pPr>
      <w:r w:rsidRPr="00EB24AF">
        <w:t>Beck, I. L., McKeown, M. G., &amp; Kucan, L. (2013). Bringing words to life: Robust vocabulary instruction (2nd ed.).</w:t>
      </w:r>
      <w:r w:rsidRPr="00EB24AF">
        <w:rPr>
          <w:spacing w:val="-59"/>
        </w:rPr>
        <w:t xml:space="preserve"> </w:t>
      </w:r>
      <w:r w:rsidRPr="00EB24AF">
        <w:t>New</w:t>
      </w:r>
      <w:r w:rsidRPr="00EB24AF">
        <w:rPr>
          <w:spacing w:val="-2"/>
        </w:rPr>
        <w:t xml:space="preserve"> </w:t>
      </w:r>
      <w:r w:rsidRPr="00EB24AF">
        <w:t>York:</w:t>
      </w:r>
      <w:r w:rsidRPr="00EB24AF">
        <w:rPr>
          <w:spacing w:val="-3"/>
        </w:rPr>
        <w:t xml:space="preserve"> </w:t>
      </w:r>
      <w:r w:rsidRPr="00EB24AF">
        <w:t>Guilford.</w:t>
      </w:r>
      <w:r w:rsidRPr="00EB24AF">
        <w:rPr>
          <w:spacing w:val="57"/>
        </w:rPr>
        <w:t xml:space="preserve"> </w:t>
      </w:r>
      <w:r w:rsidRPr="00EB24AF">
        <w:t>ISBN-13:</w:t>
      </w:r>
      <w:r w:rsidRPr="00EB24AF">
        <w:rPr>
          <w:spacing w:val="-3"/>
        </w:rPr>
        <w:t xml:space="preserve"> </w:t>
      </w:r>
      <w:r w:rsidRPr="00EB24AF">
        <w:t>978-1462508167</w:t>
      </w:r>
    </w:p>
    <w:p w14:paraId="14B4DA1D" w14:textId="77777777" w:rsidR="002A685A" w:rsidRPr="00EB24AF" w:rsidRDefault="007438A7" w:rsidP="004F2A6B">
      <w:pPr>
        <w:pStyle w:val="ListParagraph"/>
        <w:numPr>
          <w:ilvl w:val="0"/>
          <w:numId w:val="3"/>
        </w:numPr>
        <w:tabs>
          <w:tab w:val="left" w:pos="460"/>
          <w:tab w:val="left" w:pos="461"/>
        </w:tabs>
        <w:spacing w:line="242" w:lineRule="auto"/>
        <w:ind w:right="182"/>
      </w:pPr>
      <w:r w:rsidRPr="00EB24AF">
        <w:t>Gunning, T. G. (2013). Creating literacy instruction for all students (8th ed.). Boston: Allyn and Bacon.</w:t>
      </w:r>
      <w:r w:rsidRPr="00EB24AF">
        <w:rPr>
          <w:spacing w:val="1"/>
        </w:rPr>
        <w:t xml:space="preserve"> </w:t>
      </w:r>
      <w:r w:rsidRPr="00EB24AF">
        <w:t>ISBN-13:</w:t>
      </w:r>
      <w:r w:rsidRPr="00EB24AF">
        <w:rPr>
          <w:spacing w:val="-59"/>
        </w:rPr>
        <w:t xml:space="preserve"> </w:t>
      </w:r>
      <w:r w:rsidRPr="00EB24AF">
        <w:t>978-0132685795</w:t>
      </w:r>
    </w:p>
    <w:p w14:paraId="79204DAB" w14:textId="77777777" w:rsidR="002A685A" w:rsidRPr="00EB24AF" w:rsidRDefault="007438A7" w:rsidP="004F2A6B">
      <w:pPr>
        <w:pStyle w:val="ListParagraph"/>
        <w:numPr>
          <w:ilvl w:val="0"/>
          <w:numId w:val="3"/>
        </w:numPr>
        <w:tabs>
          <w:tab w:val="left" w:pos="460"/>
          <w:tab w:val="left" w:pos="461"/>
        </w:tabs>
        <w:spacing w:line="247" w:lineRule="exact"/>
        <w:ind w:hanging="361"/>
      </w:pPr>
      <w:r w:rsidRPr="00EB24AF">
        <w:t>Trelease,</w:t>
      </w:r>
      <w:r w:rsidRPr="00EB24AF">
        <w:rPr>
          <w:spacing w:val="-4"/>
        </w:rPr>
        <w:t xml:space="preserve"> </w:t>
      </w:r>
      <w:r w:rsidRPr="00EB24AF">
        <w:t>J.</w:t>
      </w:r>
      <w:r w:rsidRPr="00EB24AF">
        <w:rPr>
          <w:spacing w:val="-4"/>
        </w:rPr>
        <w:t xml:space="preserve"> </w:t>
      </w:r>
      <w:r w:rsidRPr="00EB24AF">
        <w:t>(2013).</w:t>
      </w:r>
      <w:r w:rsidRPr="00EB24AF">
        <w:rPr>
          <w:spacing w:val="-3"/>
        </w:rPr>
        <w:t xml:space="preserve"> </w:t>
      </w:r>
      <w:r w:rsidRPr="00EB24AF">
        <w:t>Read Aloud Handbook</w:t>
      </w:r>
      <w:r w:rsidRPr="00EB24AF">
        <w:rPr>
          <w:spacing w:val="-2"/>
        </w:rPr>
        <w:t xml:space="preserve"> </w:t>
      </w:r>
      <w:r w:rsidRPr="00EB24AF">
        <w:t>(7th</w:t>
      </w:r>
      <w:r w:rsidRPr="00EB24AF">
        <w:rPr>
          <w:spacing w:val="-5"/>
        </w:rPr>
        <w:t xml:space="preserve"> </w:t>
      </w:r>
      <w:r w:rsidRPr="00EB24AF">
        <w:t>ed.)</w:t>
      </w:r>
      <w:r w:rsidRPr="00EB24AF">
        <w:rPr>
          <w:spacing w:val="-6"/>
        </w:rPr>
        <w:t xml:space="preserve"> </w:t>
      </w:r>
      <w:r w:rsidRPr="00EB24AF">
        <w:t>New</w:t>
      </w:r>
      <w:r w:rsidRPr="00EB24AF">
        <w:rPr>
          <w:spacing w:val="-1"/>
        </w:rPr>
        <w:t xml:space="preserve"> </w:t>
      </w:r>
      <w:r w:rsidRPr="00EB24AF">
        <w:t>York:</w:t>
      </w:r>
      <w:r w:rsidRPr="00EB24AF">
        <w:rPr>
          <w:spacing w:val="-4"/>
        </w:rPr>
        <w:t xml:space="preserve"> </w:t>
      </w:r>
      <w:r w:rsidRPr="00EB24AF">
        <w:t>Penguin Books.</w:t>
      </w:r>
    </w:p>
    <w:p w14:paraId="67508FBB" w14:textId="77777777" w:rsidR="002A685A" w:rsidRPr="00EB24AF" w:rsidRDefault="007438A7" w:rsidP="004F2A6B">
      <w:pPr>
        <w:pStyle w:val="ListParagraph"/>
        <w:numPr>
          <w:ilvl w:val="0"/>
          <w:numId w:val="3"/>
        </w:numPr>
        <w:tabs>
          <w:tab w:val="left" w:pos="460"/>
          <w:tab w:val="left" w:pos="461"/>
        </w:tabs>
        <w:spacing w:line="242" w:lineRule="auto"/>
        <w:ind w:right="99"/>
      </w:pPr>
      <w:r w:rsidRPr="00EB24AF">
        <w:t>Kamhi,</w:t>
      </w:r>
      <w:r w:rsidRPr="00EB24AF">
        <w:rPr>
          <w:spacing w:val="-4"/>
        </w:rPr>
        <w:t xml:space="preserve"> </w:t>
      </w:r>
      <w:r w:rsidRPr="00EB24AF">
        <w:t>A.</w:t>
      </w:r>
      <w:r w:rsidRPr="00EB24AF">
        <w:rPr>
          <w:spacing w:val="-4"/>
        </w:rPr>
        <w:t xml:space="preserve"> </w:t>
      </w:r>
      <w:r w:rsidRPr="00EB24AF">
        <w:t>G.</w:t>
      </w:r>
      <w:r w:rsidRPr="00EB24AF">
        <w:rPr>
          <w:spacing w:val="-4"/>
        </w:rPr>
        <w:t xml:space="preserve"> </w:t>
      </w:r>
      <w:r w:rsidRPr="00EB24AF">
        <w:t>&amp;</w:t>
      </w:r>
      <w:r w:rsidRPr="00EB24AF">
        <w:rPr>
          <w:spacing w:val="-4"/>
        </w:rPr>
        <w:t xml:space="preserve"> </w:t>
      </w:r>
      <w:r w:rsidRPr="00EB24AF">
        <w:t>Catts,</w:t>
      </w:r>
      <w:r w:rsidRPr="00EB24AF">
        <w:rPr>
          <w:spacing w:val="-4"/>
        </w:rPr>
        <w:t xml:space="preserve"> </w:t>
      </w:r>
      <w:r w:rsidRPr="00EB24AF">
        <w:t>H. W.</w:t>
      </w:r>
      <w:r w:rsidRPr="00EB24AF">
        <w:rPr>
          <w:spacing w:val="-4"/>
        </w:rPr>
        <w:t xml:space="preserve"> </w:t>
      </w:r>
      <w:r w:rsidRPr="00EB24AF">
        <w:t>(2012).</w:t>
      </w:r>
      <w:r w:rsidRPr="00EB24AF">
        <w:rPr>
          <w:spacing w:val="-4"/>
        </w:rPr>
        <w:t xml:space="preserve"> </w:t>
      </w:r>
      <w:r w:rsidRPr="00EB24AF">
        <w:t>Language and</w:t>
      </w:r>
      <w:r w:rsidRPr="00EB24AF">
        <w:rPr>
          <w:spacing w:val="-5"/>
        </w:rPr>
        <w:t xml:space="preserve"> </w:t>
      </w:r>
      <w:r w:rsidRPr="00EB24AF">
        <w:t>reading</w:t>
      </w:r>
      <w:r w:rsidRPr="00EB24AF">
        <w:rPr>
          <w:spacing w:val="-5"/>
        </w:rPr>
        <w:t xml:space="preserve"> </w:t>
      </w:r>
      <w:r w:rsidRPr="00EB24AF">
        <w:t>disabilities</w:t>
      </w:r>
      <w:r w:rsidRPr="00EB24AF">
        <w:rPr>
          <w:spacing w:val="-3"/>
        </w:rPr>
        <w:t xml:space="preserve"> </w:t>
      </w:r>
      <w:r w:rsidRPr="00EB24AF">
        <w:t>(3rd ed.),</w:t>
      </w:r>
      <w:r w:rsidRPr="00EB24AF">
        <w:rPr>
          <w:spacing w:val="-4"/>
        </w:rPr>
        <w:t xml:space="preserve"> </w:t>
      </w:r>
      <w:r w:rsidRPr="00EB24AF">
        <w:t>Boston:</w:t>
      </w:r>
      <w:r w:rsidRPr="00EB24AF">
        <w:rPr>
          <w:spacing w:val="-4"/>
        </w:rPr>
        <w:t xml:space="preserve"> </w:t>
      </w:r>
      <w:r w:rsidRPr="00EB24AF">
        <w:t>Allyn and Bacon.</w:t>
      </w:r>
      <w:r w:rsidRPr="00EB24AF">
        <w:rPr>
          <w:spacing w:val="55"/>
        </w:rPr>
        <w:t xml:space="preserve"> </w:t>
      </w:r>
      <w:r w:rsidRPr="00EB24AF">
        <w:t>ISBN-</w:t>
      </w:r>
      <w:r w:rsidRPr="00EB24AF">
        <w:rPr>
          <w:spacing w:val="-58"/>
        </w:rPr>
        <w:t xml:space="preserve"> </w:t>
      </w:r>
      <w:r w:rsidRPr="00EB24AF">
        <w:t>13:</w:t>
      </w:r>
      <w:r w:rsidRPr="00EB24AF">
        <w:rPr>
          <w:spacing w:val="-4"/>
        </w:rPr>
        <w:t xml:space="preserve"> </w:t>
      </w:r>
      <w:r w:rsidRPr="00EB24AF">
        <w:t>978-0137072774</w:t>
      </w:r>
    </w:p>
    <w:p w14:paraId="18A6E775" w14:textId="77777777" w:rsidR="002A685A" w:rsidRPr="00EB24AF" w:rsidRDefault="007438A7" w:rsidP="004F2A6B">
      <w:pPr>
        <w:pStyle w:val="ListParagraph"/>
        <w:numPr>
          <w:ilvl w:val="0"/>
          <w:numId w:val="3"/>
        </w:numPr>
        <w:tabs>
          <w:tab w:val="left" w:pos="460"/>
          <w:tab w:val="left" w:pos="461"/>
        </w:tabs>
        <w:spacing w:line="247" w:lineRule="exact"/>
        <w:ind w:hanging="361"/>
      </w:pPr>
      <w:r w:rsidRPr="00EB24AF">
        <w:t>Stanislas</w:t>
      </w:r>
      <w:r w:rsidRPr="00EB24AF">
        <w:rPr>
          <w:spacing w:val="-4"/>
        </w:rPr>
        <w:t xml:space="preserve"> </w:t>
      </w:r>
      <w:r w:rsidRPr="00EB24AF">
        <w:t>Dehaene,</w:t>
      </w:r>
      <w:r w:rsidRPr="00EB24AF">
        <w:rPr>
          <w:spacing w:val="-5"/>
        </w:rPr>
        <w:t xml:space="preserve"> </w:t>
      </w:r>
      <w:r w:rsidRPr="00EB24AF">
        <w:t>(2010).</w:t>
      </w:r>
      <w:r w:rsidRPr="00EB24AF">
        <w:rPr>
          <w:spacing w:val="-5"/>
        </w:rPr>
        <w:t xml:space="preserve"> </w:t>
      </w:r>
      <w:r w:rsidRPr="00EB24AF">
        <w:t>Reading</w:t>
      </w:r>
      <w:r w:rsidRPr="00EB24AF">
        <w:rPr>
          <w:spacing w:val="-5"/>
        </w:rPr>
        <w:t xml:space="preserve"> </w:t>
      </w:r>
      <w:r w:rsidRPr="00EB24AF">
        <w:t>in</w:t>
      </w:r>
      <w:r w:rsidRPr="00EB24AF">
        <w:rPr>
          <w:spacing w:val="-1"/>
        </w:rPr>
        <w:t xml:space="preserve"> </w:t>
      </w:r>
      <w:r w:rsidRPr="00EB24AF">
        <w:t>the</w:t>
      </w:r>
      <w:r w:rsidRPr="00EB24AF">
        <w:rPr>
          <w:spacing w:val="-1"/>
        </w:rPr>
        <w:t xml:space="preserve"> </w:t>
      </w:r>
      <w:r w:rsidRPr="00EB24AF">
        <w:t>Brain.</w:t>
      </w:r>
      <w:r w:rsidRPr="00EB24AF">
        <w:rPr>
          <w:spacing w:val="-5"/>
        </w:rPr>
        <w:t xml:space="preserve"> </w:t>
      </w:r>
      <w:r w:rsidRPr="00EB24AF">
        <w:t>ISBN-13:</w:t>
      </w:r>
      <w:r w:rsidRPr="00EB24AF">
        <w:rPr>
          <w:spacing w:val="-5"/>
        </w:rPr>
        <w:t xml:space="preserve"> </w:t>
      </w:r>
      <w:r w:rsidRPr="00EB24AF">
        <w:t>978-0143118053</w:t>
      </w:r>
    </w:p>
    <w:p w14:paraId="560A23E8" w14:textId="77777777" w:rsidR="002A685A" w:rsidRPr="00EB24AF" w:rsidRDefault="002A685A" w:rsidP="004F2A6B">
      <w:pPr>
        <w:pStyle w:val="BodyText"/>
        <w:spacing w:before="8"/>
        <w:ind w:left="0"/>
        <w:rPr>
          <w:sz w:val="21"/>
        </w:rPr>
      </w:pPr>
    </w:p>
    <w:p w14:paraId="5E106228" w14:textId="599FEA21" w:rsidR="002A685A" w:rsidRPr="00EB24AF" w:rsidRDefault="007438A7" w:rsidP="004F2A6B">
      <w:pPr>
        <w:pStyle w:val="BodyText"/>
        <w:rPr>
          <w:b/>
          <w:bCs/>
          <w:u w:val="single" w:color="000000"/>
        </w:rPr>
      </w:pPr>
      <w:r w:rsidRPr="00EB24AF">
        <w:rPr>
          <w:b/>
          <w:bCs/>
          <w:u w:val="single" w:color="000000"/>
        </w:rPr>
        <w:t>Recommended Professional Journals</w:t>
      </w:r>
    </w:p>
    <w:p w14:paraId="3592816F" w14:textId="77777777" w:rsidR="002A685A" w:rsidRPr="00EB24AF" w:rsidRDefault="007438A7" w:rsidP="004F2A6B">
      <w:pPr>
        <w:pStyle w:val="ListParagraph"/>
        <w:numPr>
          <w:ilvl w:val="0"/>
          <w:numId w:val="3"/>
        </w:numPr>
        <w:tabs>
          <w:tab w:val="left" w:pos="460"/>
          <w:tab w:val="left" w:pos="461"/>
        </w:tabs>
        <w:spacing w:before="2" w:line="242" w:lineRule="auto"/>
        <w:ind w:right="636"/>
      </w:pPr>
      <w:r w:rsidRPr="00EB24AF">
        <w:t>Journal</w:t>
      </w:r>
      <w:r w:rsidRPr="00EB24AF">
        <w:rPr>
          <w:spacing w:val="28"/>
        </w:rPr>
        <w:t xml:space="preserve"> </w:t>
      </w:r>
      <w:r w:rsidRPr="00EB24AF">
        <w:t>of</w:t>
      </w:r>
      <w:r w:rsidRPr="00EB24AF">
        <w:rPr>
          <w:spacing w:val="26"/>
        </w:rPr>
        <w:t xml:space="preserve"> </w:t>
      </w:r>
      <w:r w:rsidRPr="00EB24AF">
        <w:t>Speech,</w:t>
      </w:r>
      <w:r w:rsidRPr="00EB24AF">
        <w:rPr>
          <w:spacing w:val="26"/>
        </w:rPr>
        <w:t xml:space="preserve"> </w:t>
      </w:r>
      <w:r w:rsidRPr="00EB24AF">
        <w:t>Language,</w:t>
      </w:r>
      <w:r w:rsidRPr="00EB24AF">
        <w:rPr>
          <w:spacing w:val="27"/>
        </w:rPr>
        <w:t xml:space="preserve"> </w:t>
      </w:r>
      <w:r w:rsidRPr="00EB24AF">
        <w:t>and</w:t>
      </w:r>
      <w:r w:rsidRPr="00EB24AF">
        <w:rPr>
          <w:spacing w:val="29"/>
        </w:rPr>
        <w:t xml:space="preserve"> </w:t>
      </w:r>
      <w:r w:rsidRPr="00EB24AF">
        <w:t>Hearing</w:t>
      </w:r>
      <w:r w:rsidRPr="00EB24AF">
        <w:rPr>
          <w:spacing w:val="25"/>
        </w:rPr>
        <w:t xml:space="preserve"> </w:t>
      </w:r>
      <w:r w:rsidRPr="00EB24AF">
        <w:t>Research,</w:t>
      </w:r>
      <w:r w:rsidRPr="00EB24AF">
        <w:rPr>
          <w:spacing w:val="26"/>
        </w:rPr>
        <w:t xml:space="preserve"> </w:t>
      </w:r>
      <w:r w:rsidRPr="00EB24AF">
        <w:t>American</w:t>
      </w:r>
      <w:r w:rsidRPr="00EB24AF">
        <w:rPr>
          <w:spacing w:val="30"/>
        </w:rPr>
        <w:t xml:space="preserve"> </w:t>
      </w:r>
      <w:r w:rsidRPr="00EB24AF">
        <w:t>Speech-Language</w:t>
      </w:r>
      <w:r w:rsidRPr="00EB24AF">
        <w:rPr>
          <w:spacing w:val="29"/>
        </w:rPr>
        <w:t xml:space="preserve"> </w:t>
      </w:r>
      <w:r w:rsidRPr="00EB24AF">
        <w:t>Hearing</w:t>
      </w:r>
      <w:r w:rsidRPr="00EB24AF">
        <w:rPr>
          <w:spacing w:val="25"/>
        </w:rPr>
        <w:t xml:space="preserve"> </w:t>
      </w:r>
      <w:r w:rsidRPr="00EB24AF">
        <w:t>Association</w:t>
      </w:r>
      <w:r w:rsidRPr="00EB24AF">
        <w:rPr>
          <w:spacing w:val="-58"/>
        </w:rPr>
        <w:t xml:space="preserve"> </w:t>
      </w:r>
      <w:r w:rsidRPr="00EB24AF">
        <w:t>(ASHA)</w:t>
      </w:r>
    </w:p>
    <w:p w14:paraId="507C3E30" w14:textId="77777777" w:rsidR="002A685A" w:rsidRPr="00EB24AF" w:rsidRDefault="007438A7" w:rsidP="004F2A6B">
      <w:pPr>
        <w:pStyle w:val="ListParagraph"/>
        <w:numPr>
          <w:ilvl w:val="0"/>
          <w:numId w:val="3"/>
        </w:numPr>
        <w:tabs>
          <w:tab w:val="left" w:pos="460"/>
          <w:tab w:val="left" w:pos="461"/>
        </w:tabs>
        <w:spacing w:line="247" w:lineRule="exact"/>
        <w:ind w:hanging="361"/>
      </w:pPr>
      <w:r w:rsidRPr="00EB24AF">
        <w:t>Reading</w:t>
      </w:r>
      <w:r w:rsidRPr="00EB24AF">
        <w:rPr>
          <w:spacing w:val="-6"/>
        </w:rPr>
        <w:t xml:space="preserve"> </w:t>
      </w:r>
      <w:r w:rsidRPr="00EB24AF">
        <w:t>and</w:t>
      </w:r>
      <w:r w:rsidRPr="00EB24AF">
        <w:rPr>
          <w:spacing w:val="-5"/>
        </w:rPr>
        <w:t xml:space="preserve"> </w:t>
      </w:r>
      <w:r w:rsidRPr="00EB24AF">
        <w:t>Writing,</w:t>
      </w:r>
      <w:r w:rsidRPr="00EB24AF">
        <w:rPr>
          <w:spacing w:val="-4"/>
        </w:rPr>
        <w:t xml:space="preserve"> </w:t>
      </w:r>
      <w:r w:rsidRPr="00EB24AF">
        <w:t>Springer</w:t>
      </w:r>
    </w:p>
    <w:p w14:paraId="496AA07D" w14:textId="77777777" w:rsidR="002A685A" w:rsidRPr="00EB24AF" w:rsidRDefault="007438A7" w:rsidP="004F2A6B">
      <w:pPr>
        <w:pStyle w:val="ListParagraph"/>
        <w:numPr>
          <w:ilvl w:val="0"/>
          <w:numId w:val="3"/>
        </w:numPr>
        <w:tabs>
          <w:tab w:val="left" w:pos="461"/>
        </w:tabs>
        <w:spacing w:before="2"/>
        <w:ind w:hanging="361"/>
      </w:pPr>
      <w:r w:rsidRPr="00EB24AF">
        <w:t>Scientific</w:t>
      </w:r>
      <w:r w:rsidRPr="00EB24AF">
        <w:rPr>
          <w:spacing w:val="-5"/>
        </w:rPr>
        <w:t xml:space="preserve"> </w:t>
      </w:r>
      <w:r w:rsidRPr="00EB24AF">
        <w:t>Studies</w:t>
      </w:r>
      <w:r w:rsidRPr="00EB24AF">
        <w:rPr>
          <w:spacing w:val="-4"/>
        </w:rPr>
        <w:t xml:space="preserve"> </w:t>
      </w:r>
      <w:r w:rsidRPr="00EB24AF">
        <w:t>of</w:t>
      </w:r>
      <w:r w:rsidRPr="00EB24AF">
        <w:rPr>
          <w:spacing w:val="-5"/>
        </w:rPr>
        <w:t xml:space="preserve"> </w:t>
      </w:r>
      <w:r w:rsidRPr="00EB24AF">
        <w:t>Reading,</w:t>
      </w:r>
      <w:r w:rsidRPr="00EB24AF">
        <w:rPr>
          <w:spacing w:val="-6"/>
        </w:rPr>
        <w:t xml:space="preserve"> </w:t>
      </w:r>
      <w:r w:rsidRPr="00EB24AF">
        <w:t>Society</w:t>
      </w:r>
      <w:r w:rsidRPr="00EB24AF">
        <w:rPr>
          <w:spacing w:val="-4"/>
        </w:rPr>
        <w:t xml:space="preserve"> </w:t>
      </w:r>
      <w:r w:rsidRPr="00EB24AF">
        <w:t>for</w:t>
      </w:r>
      <w:r w:rsidRPr="00EB24AF">
        <w:rPr>
          <w:spacing w:val="-2"/>
        </w:rPr>
        <w:t xml:space="preserve"> </w:t>
      </w:r>
      <w:r w:rsidRPr="00EB24AF">
        <w:t>the</w:t>
      </w:r>
      <w:r w:rsidRPr="00EB24AF">
        <w:rPr>
          <w:spacing w:val="-2"/>
        </w:rPr>
        <w:t xml:space="preserve"> </w:t>
      </w:r>
      <w:r w:rsidRPr="00EB24AF">
        <w:t>Scientific</w:t>
      </w:r>
      <w:r w:rsidRPr="00EB24AF">
        <w:rPr>
          <w:spacing w:val="-4"/>
        </w:rPr>
        <w:t xml:space="preserve"> </w:t>
      </w:r>
      <w:r w:rsidRPr="00EB24AF">
        <w:t>Study</w:t>
      </w:r>
      <w:r w:rsidRPr="00EB24AF">
        <w:rPr>
          <w:spacing w:val="-4"/>
        </w:rPr>
        <w:t xml:space="preserve"> </w:t>
      </w:r>
      <w:r w:rsidRPr="00EB24AF">
        <w:t>of</w:t>
      </w:r>
      <w:r w:rsidRPr="00EB24AF">
        <w:rPr>
          <w:spacing w:val="-5"/>
        </w:rPr>
        <w:t xml:space="preserve"> </w:t>
      </w:r>
      <w:r w:rsidRPr="00EB24AF">
        <w:t>Reading</w:t>
      </w:r>
      <w:r w:rsidRPr="00EB24AF">
        <w:rPr>
          <w:spacing w:val="-7"/>
        </w:rPr>
        <w:t xml:space="preserve"> </w:t>
      </w:r>
      <w:r w:rsidRPr="00EB24AF">
        <w:t>(SSSR)</w:t>
      </w:r>
    </w:p>
    <w:p w14:paraId="1A9BA837" w14:textId="77777777" w:rsidR="002A685A" w:rsidRPr="00EB24AF" w:rsidRDefault="002A685A" w:rsidP="004F2A6B">
      <w:pPr>
        <w:pStyle w:val="BodyText"/>
        <w:spacing w:before="10"/>
        <w:ind w:left="0"/>
        <w:rPr>
          <w:sz w:val="21"/>
        </w:rPr>
      </w:pPr>
    </w:p>
    <w:p w14:paraId="6091006C" w14:textId="77777777" w:rsidR="002A685A" w:rsidRPr="00EB24AF" w:rsidRDefault="007438A7" w:rsidP="004F2A6B">
      <w:pPr>
        <w:pStyle w:val="Heading1"/>
        <w:spacing w:before="1"/>
        <w:jc w:val="left"/>
        <w:rPr>
          <w:u w:val="none"/>
        </w:rPr>
      </w:pPr>
      <w:r w:rsidRPr="00EB24AF">
        <w:t>Technology/Material/Equipment</w:t>
      </w:r>
      <w:r w:rsidRPr="00EB24AF">
        <w:rPr>
          <w:spacing w:val="-4"/>
        </w:rPr>
        <w:t xml:space="preserve"> </w:t>
      </w:r>
      <w:r w:rsidRPr="00EB24AF">
        <w:t>Requirements</w:t>
      </w:r>
    </w:p>
    <w:p w14:paraId="35CA2326" w14:textId="77777777" w:rsidR="002A685A" w:rsidRPr="00EB24AF" w:rsidRDefault="007438A7" w:rsidP="004F2A6B">
      <w:pPr>
        <w:pStyle w:val="BodyText"/>
        <w:spacing w:before="2"/>
      </w:pPr>
      <w:r w:rsidRPr="00EB24AF">
        <w:t>None.</w:t>
      </w:r>
    </w:p>
    <w:p w14:paraId="26B34292" w14:textId="77777777" w:rsidR="002A685A" w:rsidRPr="00EB24AF" w:rsidRDefault="002A685A" w:rsidP="004F2A6B">
      <w:pPr>
        <w:pStyle w:val="BodyText"/>
        <w:spacing w:before="10"/>
        <w:ind w:left="0"/>
        <w:rPr>
          <w:sz w:val="21"/>
        </w:rPr>
      </w:pPr>
    </w:p>
    <w:p w14:paraId="460DA5BE" w14:textId="77777777" w:rsidR="002A685A" w:rsidRPr="00EB24AF" w:rsidRDefault="007438A7" w:rsidP="004F2A6B">
      <w:pPr>
        <w:pStyle w:val="Heading1"/>
        <w:spacing w:line="251" w:lineRule="exact"/>
        <w:jc w:val="left"/>
        <w:rPr>
          <w:u w:val="none"/>
        </w:rPr>
      </w:pPr>
      <w:r w:rsidRPr="00EB24AF">
        <w:t>Course</w:t>
      </w:r>
      <w:r w:rsidRPr="00EB24AF">
        <w:rPr>
          <w:spacing w:val="-4"/>
        </w:rPr>
        <w:t xml:space="preserve"> </w:t>
      </w:r>
      <w:r w:rsidRPr="00EB24AF">
        <w:t>Requirements</w:t>
      </w:r>
    </w:p>
    <w:p w14:paraId="149C4789" w14:textId="73317DAD" w:rsidR="002A685A" w:rsidRPr="00EB24AF" w:rsidRDefault="007438A7" w:rsidP="004F2A6B">
      <w:pPr>
        <w:pStyle w:val="ListParagraph"/>
        <w:numPr>
          <w:ilvl w:val="0"/>
          <w:numId w:val="2"/>
        </w:numPr>
        <w:tabs>
          <w:tab w:val="left" w:pos="461"/>
        </w:tabs>
        <w:spacing w:line="251" w:lineRule="exact"/>
        <w:ind w:hanging="361"/>
      </w:pPr>
      <w:r w:rsidRPr="00EB24AF">
        <w:t>Class</w:t>
      </w:r>
      <w:r w:rsidRPr="00EB24AF">
        <w:rPr>
          <w:spacing w:val="-3"/>
        </w:rPr>
        <w:t xml:space="preserve"> </w:t>
      </w:r>
      <w:r w:rsidRPr="00EB24AF">
        <w:t>Discussions</w:t>
      </w:r>
      <w:r w:rsidRPr="00EB24AF">
        <w:rPr>
          <w:spacing w:val="-3"/>
        </w:rPr>
        <w:t xml:space="preserve"> </w:t>
      </w:r>
      <w:r w:rsidRPr="00EB24AF">
        <w:t>(points:</w:t>
      </w:r>
      <w:r w:rsidRPr="00EB24AF">
        <w:rPr>
          <w:spacing w:val="-3"/>
        </w:rPr>
        <w:t xml:space="preserve"> </w:t>
      </w:r>
      <w:r w:rsidR="009B023F">
        <w:t>6</w:t>
      </w:r>
      <w:r w:rsidR="00655EE5">
        <w:t>0</w:t>
      </w:r>
      <w:r w:rsidRPr="00EB24AF">
        <w:t>)</w:t>
      </w:r>
    </w:p>
    <w:p w14:paraId="4A71209F" w14:textId="503B6233" w:rsidR="002A685A" w:rsidRPr="00EB24AF" w:rsidRDefault="0096042F" w:rsidP="004F2A6B">
      <w:pPr>
        <w:pStyle w:val="BodyText"/>
        <w:spacing w:before="2" w:line="252" w:lineRule="exact"/>
        <w:ind w:left="460"/>
      </w:pPr>
      <w:r w:rsidRPr="00EB24AF">
        <w:t xml:space="preserve">For each class discussion, you may work in a team or </w:t>
      </w:r>
      <w:r w:rsidR="007A699B" w:rsidRPr="00EB24AF">
        <w:t>on your own based on the class enrollment. You or your team will be assigned to a peer-reviewed journal article. You or your team will read the article and prepare to lead the discussion</w:t>
      </w:r>
      <w:r w:rsidR="00450AA0" w:rsidRPr="00EB24AF">
        <w:t xml:space="preserve">. There will be three in-class discussion sessions. Each discussion is worth </w:t>
      </w:r>
      <w:r w:rsidR="00655EE5">
        <w:t>2</w:t>
      </w:r>
      <w:r w:rsidR="009B023F">
        <w:t>0</w:t>
      </w:r>
      <w:r w:rsidR="00450AA0" w:rsidRPr="00EB24AF">
        <w:t xml:space="preserve"> points</w:t>
      </w:r>
      <w:r w:rsidR="007A699B" w:rsidRPr="00EB24AF">
        <w:t xml:space="preserve">. </w:t>
      </w:r>
      <w:r w:rsidR="007438A7" w:rsidRPr="00EB24AF">
        <w:t>You</w:t>
      </w:r>
      <w:r w:rsidR="007438A7" w:rsidRPr="00EB24AF">
        <w:rPr>
          <w:spacing w:val="-2"/>
        </w:rPr>
        <w:t xml:space="preserve"> </w:t>
      </w:r>
      <w:r w:rsidR="007438A7" w:rsidRPr="00EB24AF">
        <w:t>will</w:t>
      </w:r>
      <w:r w:rsidR="007438A7" w:rsidRPr="00EB24AF">
        <w:rPr>
          <w:spacing w:val="-8"/>
        </w:rPr>
        <w:t xml:space="preserve"> </w:t>
      </w:r>
      <w:r w:rsidR="007438A7" w:rsidRPr="00EB24AF">
        <w:t>be</w:t>
      </w:r>
      <w:r w:rsidR="007438A7" w:rsidRPr="00EB24AF">
        <w:rPr>
          <w:spacing w:val="1"/>
        </w:rPr>
        <w:t xml:space="preserve"> </w:t>
      </w:r>
      <w:r w:rsidR="007438A7" w:rsidRPr="00EB24AF">
        <w:t>graded based</w:t>
      </w:r>
      <w:r w:rsidR="007438A7" w:rsidRPr="00EB24AF">
        <w:rPr>
          <w:spacing w:val="-2"/>
        </w:rPr>
        <w:t xml:space="preserve"> </w:t>
      </w:r>
      <w:r w:rsidR="007438A7" w:rsidRPr="00EB24AF">
        <w:t xml:space="preserve">on </w:t>
      </w:r>
      <w:r w:rsidR="007438A7" w:rsidRPr="00EB24AF">
        <w:lastRenderedPageBreak/>
        <w:t>your</w:t>
      </w:r>
      <w:r w:rsidR="007438A7" w:rsidRPr="00EB24AF">
        <w:rPr>
          <w:spacing w:val="-1"/>
        </w:rPr>
        <w:t xml:space="preserve"> </w:t>
      </w:r>
      <w:r w:rsidR="007438A7" w:rsidRPr="00EB24AF">
        <w:t>participation</w:t>
      </w:r>
      <w:r w:rsidR="007438A7" w:rsidRPr="00EB24AF">
        <w:rPr>
          <w:spacing w:val="-6"/>
        </w:rPr>
        <w:t xml:space="preserve"> </w:t>
      </w:r>
      <w:r w:rsidR="007438A7" w:rsidRPr="00EB24AF">
        <w:t>and</w:t>
      </w:r>
      <w:r w:rsidR="007438A7" w:rsidRPr="00EB24AF">
        <w:rPr>
          <w:spacing w:val="1"/>
        </w:rPr>
        <w:t xml:space="preserve"> </w:t>
      </w:r>
      <w:r w:rsidR="007438A7" w:rsidRPr="00EB24AF">
        <w:t>responses</w:t>
      </w:r>
      <w:r w:rsidR="007438A7" w:rsidRPr="00EB24AF">
        <w:rPr>
          <w:spacing w:val="-4"/>
        </w:rPr>
        <w:t xml:space="preserve"> </w:t>
      </w:r>
      <w:r w:rsidR="007438A7" w:rsidRPr="00EB24AF">
        <w:t>to</w:t>
      </w:r>
      <w:r w:rsidR="007438A7" w:rsidRPr="00EB24AF">
        <w:rPr>
          <w:spacing w:val="-1"/>
        </w:rPr>
        <w:t xml:space="preserve"> </w:t>
      </w:r>
      <w:r w:rsidR="007438A7" w:rsidRPr="00EB24AF">
        <w:t>the</w:t>
      </w:r>
      <w:r w:rsidR="007438A7" w:rsidRPr="00EB24AF">
        <w:rPr>
          <w:spacing w:val="2"/>
        </w:rPr>
        <w:t xml:space="preserve"> </w:t>
      </w:r>
      <w:r w:rsidR="007438A7" w:rsidRPr="00EB24AF">
        <w:t>in-class</w:t>
      </w:r>
      <w:r w:rsidR="007438A7" w:rsidRPr="00EB24AF">
        <w:rPr>
          <w:spacing w:val="-4"/>
        </w:rPr>
        <w:t xml:space="preserve"> </w:t>
      </w:r>
      <w:r w:rsidR="007438A7" w:rsidRPr="00EB24AF">
        <w:t>discussions.</w:t>
      </w:r>
    </w:p>
    <w:p w14:paraId="70FD4308" w14:textId="3242FA12" w:rsidR="002A685A" w:rsidRPr="00EB24AF" w:rsidRDefault="007438A7" w:rsidP="004F2A6B">
      <w:pPr>
        <w:pStyle w:val="ListParagraph"/>
        <w:numPr>
          <w:ilvl w:val="0"/>
          <w:numId w:val="2"/>
        </w:numPr>
        <w:tabs>
          <w:tab w:val="left" w:pos="461"/>
        </w:tabs>
        <w:spacing w:line="252" w:lineRule="exact"/>
        <w:ind w:hanging="361"/>
      </w:pPr>
      <w:r w:rsidRPr="00EB24AF">
        <w:t>Role-Playing</w:t>
      </w:r>
      <w:r w:rsidRPr="00EB24AF">
        <w:rPr>
          <w:spacing w:val="-4"/>
        </w:rPr>
        <w:t xml:space="preserve"> </w:t>
      </w:r>
      <w:r w:rsidRPr="00EB24AF">
        <w:t>(points:</w:t>
      </w:r>
      <w:r w:rsidRPr="00EB24AF">
        <w:rPr>
          <w:spacing w:val="-1"/>
        </w:rPr>
        <w:t xml:space="preserve"> </w:t>
      </w:r>
      <w:r w:rsidR="006A7181">
        <w:t>3</w:t>
      </w:r>
      <w:r w:rsidRPr="00EB24AF">
        <w:t>0)</w:t>
      </w:r>
    </w:p>
    <w:p w14:paraId="3F0190DA" w14:textId="0D285E85" w:rsidR="002A685A" w:rsidRPr="00EB24AF" w:rsidRDefault="00274293" w:rsidP="004F2A6B">
      <w:pPr>
        <w:pStyle w:val="BodyText"/>
        <w:spacing w:before="2"/>
        <w:ind w:left="460"/>
      </w:pPr>
      <w:r w:rsidRPr="00EB24AF">
        <w:t xml:space="preserve">You will be randomly assigned to a group. Each group has two students. One will act as the assessor and the other will act as the </w:t>
      </w:r>
      <w:r w:rsidR="007E0A2F" w:rsidRPr="00EB24AF">
        <w:t xml:space="preserve">assesee. Each group will be randomly assigned to one standardized reading assessment. </w:t>
      </w:r>
      <w:r w:rsidR="007438A7" w:rsidRPr="00EB24AF">
        <w:t>You</w:t>
      </w:r>
      <w:r w:rsidR="007438A7" w:rsidRPr="00EB24AF">
        <w:rPr>
          <w:spacing w:val="-2"/>
        </w:rPr>
        <w:t xml:space="preserve"> </w:t>
      </w:r>
      <w:r w:rsidR="007438A7" w:rsidRPr="00EB24AF">
        <w:t>will</w:t>
      </w:r>
      <w:r w:rsidR="007438A7" w:rsidRPr="00EB24AF">
        <w:rPr>
          <w:spacing w:val="-8"/>
        </w:rPr>
        <w:t xml:space="preserve"> </w:t>
      </w:r>
      <w:r w:rsidR="007438A7" w:rsidRPr="00EB24AF">
        <w:t>be</w:t>
      </w:r>
      <w:r w:rsidR="007438A7" w:rsidRPr="00EB24AF">
        <w:rPr>
          <w:spacing w:val="-1"/>
        </w:rPr>
        <w:t xml:space="preserve"> </w:t>
      </w:r>
      <w:r w:rsidR="007438A7" w:rsidRPr="00EB24AF">
        <w:t>graded</w:t>
      </w:r>
      <w:r w:rsidR="007438A7" w:rsidRPr="00EB24AF">
        <w:rPr>
          <w:spacing w:val="-2"/>
        </w:rPr>
        <w:t xml:space="preserve"> </w:t>
      </w:r>
      <w:r w:rsidR="007438A7" w:rsidRPr="00EB24AF">
        <w:t>based</w:t>
      </w:r>
      <w:r w:rsidR="007438A7" w:rsidRPr="00EB24AF">
        <w:rPr>
          <w:spacing w:val="-1"/>
        </w:rPr>
        <w:t xml:space="preserve"> </w:t>
      </w:r>
      <w:r w:rsidR="007438A7" w:rsidRPr="00EB24AF">
        <w:t>on</w:t>
      </w:r>
      <w:r w:rsidR="007438A7" w:rsidRPr="00EB24AF">
        <w:rPr>
          <w:spacing w:val="-1"/>
        </w:rPr>
        <w:t xml:space="preserve"> </w:t>
      </w:r>
      <w:r w:rsidR="007438A7" w:rsidRPr="00EB24AF">
        <w:t>your</w:t>
      </w:r>
      <w:r w:rsidR="007438A7" w:rsidRPr="00EB24AF">
        <w:rPr>
          <w:spacing w:val="3"/>
        </w:rPr>
        <w:t xml:space="preserve"> </w:t>
      </w:r>
      <w:r w:rsidR="007438A7" w:rsidRPr="00EB24AF">
        <w:t>participation</w:t>
      </w:r>
      <w:r w:rsidR="007438A7" w:rsidRPr="00EB24AF">
        <w:rPr>
          <w:spacing w:val="-6"/>
        </w:rPr>
        <w:t xml:space="preserve"> </w:t>
      </w:r>
      <w:r w:rsidR="007438A7" w:rsidRPr="00EB24AF">
        <w:t>and</w:t>
      </w:r>
      <w:r w:rsidR="007438A7" w:rsidRPr="00EB24AF">
        <w:rPr>
          <w:spacing w:val="-6"/>
        </w:rPr>
        <w:t xml:space="preserve"> </w:t>
      </w:r>
      <w:r w:rsidR="007438A7" w:rsidRPr="00EB24AF">
        <w:t>preparation.</w:t>
      </w:r>
    </w:p>
    <w:p w14:paraId="3A1EDA48" w14:textId="029AFA6B" w:rsidR="002A685A" w:rsidRPr="00EB24AF" w:rsidRDefault="007438A7" w:rsidP="004F2A6B">
      <w:pPr>
        <w:pStyle w:val="ListParagraph"/>
        <w:numPr>
          <w:ilvl w:val="0"/>
          <w:numId w:val="2"/>
        </w:numPr>
        <w:tabs>
          <w:tab w:val="left" w:pos="461"/>
        </w:tabs>
        <w:spacing w:before="2" w:line="251" w:lineRule="exact"/>
        <w:ind w:hanging="361"/>
      </w:pPr>
      <w:r w:rsidRPr="00EB24AF">
        <w:t>Take-home</w:t>
      </w:r>
      <w:r w:rsidRPr="00EB24AF">
        <w:rPr>
          <w:spacing w:val="-6"/>
        </w:rPr>
        <w:t xml:space="preserve"> </w:t>
      </w:r>
      <w:r w:rsidRPr="00EB24AF">
        <w:t>Mid-term Exam</w:t>
      </w:r>
      <w:r w:rsidRPr="00EB24AF">
        <w:rPr>
          <w:spacing w:val="-2"/>
        </w:rPr>
        <w:t xml:space="preserve"> </w:t>
      </w:r>
      <w:r w:rsidRPr="00EB24AF">
        <w:t>(points:</w:t>
      </w:r>
      <w:r w:rsidRPr="00EB24AF">
        <w:rPr>
          <w:spacing w:val="-4"/>
        </w:rPr>
        <w:t xml:space="preserve"> </w:t>
      </w:r>
      <w:r w:rsidR="006A7181">
        <w:t>8</w:t>
      </w:r>
      <w:r w:rsidRPr="00EB24AF">
        <w:t>0)</w:t>
      </w:r>
    </w:p>
    <w:p w14:paraId="4CA8C2E3" w14:textId="249AFD5D" w:rsidR="002A685A" w:rsidRPr="00EB24AF" w:rsidRDefault="007438A7" w:rsidP="004F2A6B">
      <w:pPr>
        <w:pStyle w:val="BodyText"/>
        <w:spacing w:line="251" w:lineRule="exact"/>
        <w:ind w:left="460"/>
      </w:pPr>
      <w:r w:rsidRPr="00EB24AF">
        <w:t>An</w:t>
      </w:r>
      <w:r w:rsidRPr="00EB24AF">
        <w:rPr>
          <w:spacing w:val="-3"/>
        </w:rPr>
        <w:t xml:space="preserve"> </w:t>
      </w:r>
      <w:r w:rsidRPr="00EB24AF">
        <w:t>online</w:t>
      </w:r>
      <w:r w:rsidRPr="00EB24AF">
        <w:rPr>
          <w:spacing w:val="-2"/>
        </w:rPr>
        <w:t xml:space="preserve"> </w:t>
      </w:r>
      <w:r w:rsidRPr="00EB24AF">
        <w:t>quiz</w:t>
      </w:r>
      <w:r w:rsidRPr="00EB24AF">
        <w:rPr>
          <w:spacing w:val="-5"/>
        </w:rPr>
        <w:t xml:space="preserve"> </w:t>
      </w:r>
      <w:r w:rsidRPr="00EB24AF">
        <w:t>will</w:t>
      </w:r>
      <w:r w:rsidRPr="00EB24AF">
        <w:rPr>
          <w:spacing w:val="-9"/>
        </w:rPr>
        <w:t xml:space="preserve"> </w:t>
      </w:r>
      <w:r w:rsidRPr="00EB24AF">
        <w:t>be</w:t>
      </w:r>
      <w:r w:rsidRPr="00EB24AF">
        <w:rPr>
          <w:spacing w:val="-2"/>
        </w:rPr>
        <w:t xml:space="preserve"> </w:t>
      </w:r>
      <w:r w:rsidRPr="00EB24AF">
        <w:t>given</w:t>
      </w:r>
      <w:r w:rsidRPr="00EB24AF">
        <w:rPr>
          <w:spacing w:val="-2"/>
        </w:rPr>
        <w:t xml:space="preserve"> </w:t>
      </w:r>
      <w:r w:rsidRPr="00EB24AF">
        <w:t>to</w:t>
      </w:r>
      <w:r w:rsidRPr="00EB24AF">
        <w:rPr>
          <w:spacing w:val="-2"/>
        </w:rPr>
        <w:t xml:space="preserve"> </w:t>
      </w:r>
      <w:r w:rsidRPr="00EB24AF">
        <w:t>evaluate</w:t>
      </w:r>
      <w:r w:rsidRPr="00EB24AF">
        <w:rPr>
          <w:spacing w:val="-3"/>
        </w:rPr>
        <w:t xml:space="preserve"> </w:t>
      </w:r>
      <w:r w:rsidRPr="00EB24AF">
        <w:t>your</w:t>
      </w:r>
      <w:r w:rsidRPr="00EB24AF">
        <w:rPr>
          <w:spacing w:val="-3"/>
        </w:rPr>
        <w:t xml:space="preserve"> </w:t>
      </w:r>
      <w:r w:rsidRPr="00EB24AF">
        <w:t>foundational</w:t>
      </w:r>
      <w:r w:rsidRPr="00EB24AF">
        <w:rPr>
          <w:spacing w:val="-4"/>
        </w:rPr>
        <w:t xml:space="preserve"> </w:t>
      </w:r>
      <w:r w:rsidRPr="00EB24AF">
        <w:t>knowledge</w:t>
      </w:r>
      <w:r w:rsidRPr="00EB24AF">
        <w:rPr>
          <w:spacing w:val="-2"/>
        </w:rPr>
        <w:t xml:space="preserve"> </w:t>
      </w:r>
      <w:r w:rsidRPr="00EB24AF">
        <w:t>learned</w:t>
      </w:r>
      <w:r w:rsidRPr="00EB24AF">
        <w:rPr>
          <w:spacing w:val="-2"/>
        </w:rPr>
        <w:t xml:space="preserve"> </w:t>
      </w:r>
      <w:r w:rsidRPr="00EB24AF">
        <w:t>from</w:t>
      </w:r>
      <w:r w:rsidRPr="00EB24AF">
        <w:rPr>
          <w:spacing w:val="-3"/>
        </w:rPr>
        <w:t xml:space="preserve"> </w:t>
      </w:r>
      <w:r w:rsidRPr="00EB24AF">
        <w:t>the</w:t>
      </w:r>
      <w:r w:rsidRPr="00EB24AF">
        <w:rPr>
          <w:spacing w:val="-2"/>
        </w:rPr>
        <w:t xml:space="preserve"> </w:t>
      </w:r>
      <w:r w:rsidRPr="00EB24AF">
        <w:t>class.</w:t>
      </w:r>
      <w:r w:rsidR="002F0BC4" w:rsidRPr="00EB24AF">
        <w:t xml:space="preserve"> This is a timed and open-book exam.</w:t>
      </w:r>
    </w:p>
    <w:p w14:paraId="01496A4A" w14:textId="02D7892E" w:rsidR="002A685A" w:rsidRPr="00EB24AF" w:rsidRDefault="007438A7" w:rsidP="004F2A6B">
      <w:pPr>
        <w:pStyle w:val="ListParagraph"/>
        <w:numPr>
          <w:ilvl w:val="0"/>
          <w:numId w:val="2"/>
        </w:numPr>
        <w:tabs>
          <w:tab w:val="left" w:pos="461"/>
        </w:tabs>
        <w:spacing w:before="2" w:line="251" w:lineRule="exact"/>
        <w:ind w:hanging="361"/>
      </w:pPr>
      <w:r w:rsidRPr="00EB24AF">
        <w:t>Final</w:t>
      </w:r>
      <w:r w:rsidRPr="00EB24AF">
        <w:rPr>
          <w:spacing w:val="-2"/>
        </w:rPr>
        <w:t xml:space="preserve"> </w:t>
      </w:r>
      <w:r w:rsidRPr="00EB24AF">
        <w:t>written product</w:t>
      </w:r>
      <w:r w:rsidRPr="00EB24AF">
        <w:rPr>
          <w:spacing w:val="-2"/>
        </w:rPr>
        <w:t xml:space="preserve"> </w:t>
      </w:r>
      <w:r w:rsidRPr="00EB24AF">
        <w:t>(points:</w:t>
      </w:r>
      <w:r w:rsidRPr="00EB24AF">
        <w:rPr>
          <w:spacing w:val="-4"/>
        </w:rPr>
        <w:t xml:space="preserve"> </w:t>
      </w:r>
      <w:r w:rsidR="009625D4" w:rsidRPr="00EB24AF">
        <w:t>100</w:t>
      </w:r>
      <w:r w:rsidRPr="00EB24AF">
        <w:t>)</w:t>
      </w:r>
    </w:p>
    <w:p w14:paraId="787F5AF7" w14:textId="25A80F9A" w:rsidR="002A685A" w:rsidRPr="00EB24AF" w:rsidRDefault="007438A7" w:rsidP="004F2A6B">
      <w:pPr>
        <w:pStyle w:val="BodyText"/>
        <w:spacing w:line="251" w:lineRule="exact"/>
        <w:ind w:left="460"/>
      </w:pPr>
      <w:r w:rsidRPr="00EB24AF">
        <w:t>You</w:t>
      </w:r>
      <w:r w:rsidRPr="00EB24AF">
        <w:rPr>
          <w:spacing w:val="-2"/>
        </w:rPr>
        <w:t xml:space="preserve"> </w:t>
      </w:r>
      <w:r w:rsidRPr="00EB24AF">
        <w:t>will</w:t>
      </w:r>
      <w:r w:rsidRPr="00EB24AF">
        <w:rPr>
          <w:spacing w:val="-8"/>
        </w:rPr>
        <w:t xml:space="preserve"> </w:t>
      </w:r>
      <w:r w:rsidRPr="00EB24AF">
        <w:t>be</w:t>
      </w:r>
      <w:r w:rsidRPr="00EB24AF">
        <w:rPr>
          <w:spacing w:val="-1"/>
        </w:rPr>
        <w:t xml:space="preserve"> </w:t>
      </w:r>
      <w:r w:rsidRPr="00EB24AF">
        <w:t>given</w:t>
      </w:r>
      <w:r w:rsidRPr="00EB24AF">
        <w:rPr>
          <w:spacing w:val="-1"/>
        </w:rPr>
        <w:t xml:space="preserve"> </w:t>
      </w:r>
      <w:r w:rsidRPr="00EB24AF">
        <w:t>a</w:t>
      </w:r>
      <w:r w:rsidRPr="00EB24AF">
        <w:rPr>
          <w:spacing w:val="2"/>
        </w:rPr>
        <w:t xml:space="preserve"> </w:t>
      </w:r>
      <w:r w:rsidRPr="00EB24AF">
        <w:t>case</w:t>
      </w:r>
      <w:r w:rsidRPr="00EB24AF">
        <w:rPr>
          <w:spacing w:val="-1"/>
        </w:rPr>
        <w:t xml:space="preserve"> </w:t>
      </w:r>
      <w:r w:rsidR="006D1CA1" w:rsidRPr="00EB24AF">
        <w:rPr>
          <w:spacing w:val="-1"/>
        </w:rPr>
        <w:t xml:space="preserve">regarding reading assessment. You will </w:t>
      </w:r>
      <w:r w:rsidRPr="00EB24AF">
        <w:t>evaluate</w:t>
      </w:r>
      <w:r w:rsidRPr="00EB24AF">
        <w:rPr>
          <w:spacing w:val="-6"/>
        </w:rPr>
        <w:t xml:space="preserve"> </w:t>
      </w:r>
      <w:r w:rsidRPr="00EB24AF">
        <w:t>and</w:t>
      </w:r>
      <w:r w:rsidRPr="00EB24AF">
        <w:rPr>
          <w:spacing w:val="-1"/>
        </w:rPr>
        <w:t xml:space="preserve"> </w:t>
      </w:r>
      <w:r w:rsidRPr="00EB24AF">
        <w:t>write</w:t>
      </w:r>
      <w:r w:rsidRPr="00EB24AF">
        <w:rPr>
          <w:spacing w:val="-1"/>
        </w:rPr>
        <w:t xml:space="preserve"> </w:t>
      </w:r>
      <w:r w:rsidRPr="00EB24AF">
        <w:t>a</w:t>
      </w:r>
      <w:r w:rsidRPr="00EB24AF">
        <w:rPr>
          <w:spacing w:val="-2"/>
        </w:rPr>
        <w:t xml:space="preserve"> </w:t>
      </w:r>
      <w:r w:rsidRPr="00EB24AF">
        <w:t>treatment</w:t>
      </w:r>
      <w:r w:rsidR="006D1CA1" w:rsidRPr="00EB24AF">
        <w:t xml:space="preserve"> plan for the given case.</w:t>
      </w:r>
    </w:p>
    <w:p w14:paraId="0DCADD39" w14:textId="11466326" w:rsidR="00ED3C40" w:rsidRPr="00EB24AF" w:rsidRDefault="00ED3C40" w:rsidP="00ED3C40">
      <w:pPr>
        <w:pStyle w:val="ListParagraph"/>
        <w:numPr>
          <w:ilvl w:val="0"/>
          <w:numId w:val="2"/>
        </w:numPr>
        <w:tabs>
          <w:tab w:val="left" w:pos="461"/>
        </w:tabs>
        <w:spacing w:before="3"/>
        <w:ind w:hanging="361"/>
      </w:pPr>
      <w:r w:rsidRPr="00EB24AF">
        <w:t>Classroom</w:t>
      </w:r>
      <w:r w:rsidRPr="00EB24AF">
        <w:rPr>
          <w:spacing w:val="-3"/>
        </w:rPr>
        <w:t xml:space="preserve"> </w:t>
      </w:r>
      <w:r w:rsidRPr="00EB24AF">
        <w:t>participation</w:t>
      </w:r>
      <w:r w:rsidRPr="00EB24AF">
        <w:rPr>
          <w:spacing w:val="-2"/>
        </w:rPr>
        <w:t xml:space="preserve"> </w:t>
      </w:r>
      <w:r w:rsidRPr="00EB24AF">
        <w:t>(points:</w:t>
      </w:r>
      <w:r w:rsidRPr="00EB24AF">
        <w:rPr>
          <w:spacing w:val="-1"/>
        </w:rPr>
        <w:t xml:space="preserve"> </w:t>
      </w:r>
      <w:r w:rsidR="001B3AA7">
        <w:t>30</w:t>
      </w:r>
      <w:r w:rsidRPr="00EB24AF">
        <w:t>)</w:t>
      </w:r>
    </w:p>
    <w:p w14:paraId="3B6B5ADE" w14:textId="61C23656" w:rsidR="00ED3C40" w:rsidRPr="00EB24AF" w:rsidRDefault="00ED3C40" w:rsidP="00ED3C40">
      <w:pPr>
        <w:pStyle w:val="BodyText"/>
        <w:spacing w:before="2"/>
        <w:ind w:left="460" w:right="627"/>
      </w:pPr>
      <w:r w:rsidRPr="00EB24AF">
        <w:t>Classroom participation is not only attendance but also engagement. Students are expected to attend all</w:t>
      </w:r>
      <w:r w:rsidRPr="00EB24AF">
        <w:rPr>
          <w:spacing w:val="1"/>
        </w:rPr>
        <w:t xml:space="preserve"> </w:t>
      </w:r>
      <w:r w:rsidRPr="00EB24AF">
        <w:t>classes and participate in the in-class discussions. Attendance will be taken each week, and attendance</w:t>
      </w:r>
      <w:r w:rsidRPr="00EB24AF">
        <w:rPr>
          <w:spacing w:val="1"/>
        </w:rPr>
        <w:t xml:space="preserve"> </w:t>
      </w:r>
      <w:r w:rsidRPr="00EB24AF">
        <w:t>records</w:t>
      </w:r>
      <w:r w:rsidRPr="00EB24AF">
        <w:rPr>
          <w:spacing w:val="-13"/>
        </w:rPr>
        <w:t xml:space="preserve"> </w:t>
      </w:r>
      <w:r w:rsidRPr="00EB24AF">
        <w:t>will</w:t>
      </w:r>
      <w:r w:rsidRPr="00EB24AF">
        <w:rPr>
          <w:spacing w:val="-11"/>
        </w:rPr>
        <w:t xml:space="preserve"> </w:t>
      </w:r>
      <w:r w:rsidRPr="00EB24AF">
        <w:t>be</w:t>
      </w:r>
      <w:r w:rsidRPr="00EB24AF">
        <w:rPr>
          <w:spacing w:val="-9"/>
        </w:rPr>
        <w:t xml:space="preserve"> </w:t>
      </w:r>
      <w:r w:rsidRPr="00EB24AF">
        <w:t>considered</w:t>
      </w:r>
      <w:r w:rsidRPr="00EB24AF">
        <w:rPr>
          <w:spacing w:val="-9"/>
        </w:rPr>
        <w:t xml:space="preserve"> </w:t>
      </w:r>
      <w:r w:rsidRPr="00EB24AF">
        <w:t>when</w:t>
      </w:r>
      <w:r w:rsidRPr="00EB24AF">
        <w:rPr>
          <w:spacing w:val="-9"/>
        </w:rPr>
        <w:t xml:space="preserve"> </w:t>
      </w:r>
      <w:r w:rsidRPr="00EB24AF">
        <w:t>assigning</w:t>
      </w:r>
      <w:r w:rsidRPr="00EB24AF">
        <w:rPr>
          <w:spacing w:val="-15"/>
        </w:rPr>
        <w:t xml:space="preserve"> </w:t>
      </w:r>
      <w:r w:rsidRPr="00EB24AF">
        <w:t>a</w:t>
      </w:r>
      <w:r w:rsidRPr="00EB24AF">
        <w:rPr>
          <w:spacing w:val="-9"/>
        </w:rPr>
        <w:t xml:space="preserve"> </w:t>
      </w:r>
      <w:r w:rsidRPr="00EB24AF">
        <w:t>final</w:t>
      </w:r>
      <w:r w:rsidRPr="00EB24AF">
        <w:rPr>
          <w:spacing w:val="-11"/>
        </w:rPr>
        <w:t xml:space="preserve"> </w:t>
      </w:r>
      <w:r w:rsidRPr="00EB24AF">
        <w:t>course</w:t>
      </w:r>
      <w:r w:rsidRPr="00EB24AF">
        <w:rPr>
          <w:spacing w:val="-9"/>
        </w:rPr>
        <w:t xml:space="preserve"> </w:t>
      </w:r>
      <w:r w:rsidRPr="00EB24AF">
        <w:t>grade.</w:t>
      </w:r>
      <w:r w:rsidRPr="00EB24AF">
        <w:rPr>
          <w:spacing w:val="-13"/>
        </w:rPr>
        <w:t xml:space="preserve"> </w:t>
      </w:r>
      <w:r w:rsidRPr="00EB24AF">
        <w:t>Perfect</w:t>
      </w:r>
      <w:r w:rsidRPr="00EB24AF">
        <w:rPr>
          <w:spacing w:val="-14"/>
        </w:rPr>
        <w:t xml:space="preserve"> </w:t>
      </w:r>
      <w:r w:rsidRPr="00EB24AF">
        <w:t>attendance</w:t>
      </w:r>
      <w:r w:rsidRPr="00EB24AF">
        <w:rPr>
          <w:spacing w:val="-9"/>
        </w:rPr>
        <w:t xml:space="preserve"> </w:t>
      </w:r>
      <w:r w:rsidRPr="00EB24AF">
        <w:t>and</w:t>
      </w:r>
      <w:r w:rsidRPr="00EB24AF">
        <w:rPr>
          <w:spacing w:val="-9"/>
        </w:rPr>
        <w:t xml:space="preserve"> </w:t>
      </w:r>
      <w:r w:rsidRPr="00EB24AF">
        <w:t>actively</w:t>
      </w:r>
      <w:r w:rsidRPr="00EB24AF">
        <w:rPr>
          <w:spacing w:val="-11"/>
        </w:rPr>
        <w:t xml:space="preserve"> </w:t>
      </w:r>
      <w:r w:rsidRPr="00EB24AF">
        <w:t>participating</w:t>
      </w:r>
      <w:r w:rsidRPr="00EB24AF">
        <w:rPr>
          <w:spacing w:val="-59"/>
        </w:rPr>
        <w:t xml:space="preserve"> </w:t>
      </w:r>
      <w:r w:rsidRPr="00EB24AF">
        <w:t>in class discussions will get 30 points. Absence without 24-hour advance written notice will result in a point</w:t>
      </w:r>
      <w:r w:rsidRPr="00EB24AF">
        <w:rPr>
          <w:spacing w:val="1"/>
        </w:rPr>
        <w:t xml:space="preserve"> </w:t>
      </w:r>
      <w:r w:rsidRPr="00EB24AF">
        <w:t>deduction.</w:t>
      </w:r>
    </w:p>
    <w:p w14:paraId="2AC9346F" w14:textId="0CF61739" w:rsidR="009F05A0" w:rsidRPr="00EB24AF" w:rsidRDefault="009F05A0" w:rsidP="004F2A6B">
      <w:pPr>
        <w:pStyle w:val="BodyText"/>
        <w:numPr>
          <w:ilvl w:val="0"/>
          <w:numId w:val="2"/>
        </w:numPr>
        <w:spacing w:line="251" w:lineRule="exact"/>
      </w:pPr>
      <w:r w:rsidRPr="00EB24AF">
        <w:t xml:space="preserve">Weekly Quizzes (points: </w:t>
      </w:r>
      <w:r w:rsidR="00866F16">
        <w:t>20</w:t>
      </w:r>
      <w:r w:rsidRPr="00EB24AF">
        <w:t xml:space="preserve"> per quiz and a total of </w:t>
      </w:r>
      <w:r w:rsidR="00866F16">
        <w:t>10</w:t>
      </w:r>
      <w:r w:rsidRPr="00EB24AF">
        <w:t xml:space="preserve"> quizzes)</w:t>
      </w:r>
    </w:p>
    <w:p w14:paraId="72C41430" w14:textId="2F1EC942" w:rsidR="00943576" w:rsidRPr="00EB24AF" w:rsidRDefault="009F05A0" w:rsidP="00E32592">
      <w:pPr>
        <w:pStyle w:val="BodyText"/>
        <w:spacing w:before="2"/>
        <w:ind w:left="460" w:right="632"/>
      </w:pPr>
      <w:r w:rsidRPr="00EB24AF">
        <w:t>This item is only applied to those students who choose the 3-credit hours for this class.</w:t>
      </w:r>
      <w:r w:rsidR="006F1CE6" w:rsidRPr="00EB24AF">
        <w:t xml:space="preserve"> The seven quizzes will be timed and open-book quizzes aiming to test students’ </w:t>
      </w:r>
      <w:r w:rsidR="00BF58B0" w:rsidRPr="00EB24AF">
        <w:t>critical thinking skills related to the additional assigned reading materials.</w:t>
      </w:r>
    </w:p>
    <w:p w14:paraId="3C4D9CC1" w14:textId="77777777" w:rsidR="00943576" w:rsidRPr="00EB24AF" w:rsidRDefault="00943576" w:rsidP="00943576">
      <w:pPr>
        <w:pStyle w:val="BodyText"/>
        <w:spacing w:before="2"/>
        <w:ind w:right="632"/>
      </w:pPr>
    </w:p>
    <w:p w14:paraId="23B72C54" w14:textId="5AFB48C9" w:rsidR="004A0290" w:rsidRPr="00EB24AF" w:rsidRDefault="007438A7" w:rsidP="004A0290">
      <w:pPr>
        <w:pStyle w:val="BodyText"/>
        <w:spacing w:before="2"/>
        <w:ind w:right="632"/>
      </w:pPr>
      <w:r w:rsidRPr="00EB24AF">
        <w:t>The grading</w:t>
      </w:r>
      <w:r w:rsidRPr="00EB24AF">
        <w:rPr>
          <w:spacing w:val="-4"/>
        </w:rPr>
        <w:t xml:space="preserve"> </w:t>
      </w:r>
      <w:r w:rsidRPr="00EB24AF">
        <w:t>scale</w:t>
      </w:r>
      <w:r w:rsidRPr="00EB24AF">
        <w:rPr>
          <w:spacing w:val="3"/>
        </w:rPr>
        <w:t xml:space="preserve"> </w:t>
      </w:r>
      <w:r w:rsidRPr="00EB24AF">
        <w:t>is</w:t>
      </w:r>
      <w:r w:rsidRPr="00EB24AF">
        <w:rPr>
          <w:spacing w:val="-7"/>
        </w:rPr>
        <w:t xml:space="preserve"> </w:t>
      </w:r>
      <w:r w:rsidRPr="00EB24AF">
        <w:t>as</w:t>
      </w:r>
      <w:r w:rsidRPr="00EB24AF">
        <w:rPr>
          <w:spacing w:val="-2"/>
        </w:rPr>
        <w:t xml:space="preserve"> </w:t>
      </w:r>
      <w:r w:rsidRPr="00EB24AF">
        <w:t>follows:</w:t>
      </w:r>
    </w:p>
    <w:p w14:paraId="6F2065B2" w14:textId="452C5188" w:rsidR="007B551C" w:rsidRPr="00EB24AF" w:rsidRDefault="007B551C" w:rsidP="004F2A6B">
      <w:pPr>
        <w:spacing w:after="80"/>
        <w:rPr>
          <w:color w:val="000000"/>
        </w:rPr>
      </w:pPr>
    </w:p>
    <w:tbl>
      <w:tblPr>
        <w:tblW w:w="9131" w:type="dxa"/>
        <w:jc w:val="center"/>
        <w:tblLook w:val="04A0" w:firstRow="1" w:lastRow="0" w:firstColumn="1" w:lastColumn="0" w:noHBand="0" w:noVBand="1"/>
      </w:tblPr>
      <w:tblGrid>
        <w:gridCol w:w="2012"/>
        <w:gridCol w:w="2373"/>
        <w:gridCol w:w="2373"/>
        <w:gridCol w:w="2373"/>
      </w:tblGrid>
      <w:tr w:rsidR="007B551C" w:rsidRPr="00EB24AF" w14:paraId="05FCFAFA" w14:textId="77777777" w:rsidTr="004A0290">
        <w:trPr>
          <w:trHeight w:val="351"/>
          <w:jc w:val="center"/>
        </w:trPr>
        <w:tc>
          <w:tcPr>
            <w:tcW w:w="2012" w:type="dxa"/>
            <w:tcBorders>
              <w:top w:val="single" w:sz="4" w:space="0" w:color="auto"/>
              <w:left w:val="nil"/>
              <w:bottom w:val="single" w:sz="4" w:space="0" w:color="auto"/>
              <w:right w:val="nil"/>
            </w:tcBorders>
            <w:shd w:val="clear" w:color="auto" w:fill="auto"/>
            <w:noWrap/>
            <w:vAlign w:val="bottom"/>
            <w:hideMark/>
          </w:tcPr>
          <w:p w14:paraId="48EA4C2F" w14:textId="77777777" w:rsidR="007B551C" w:rsidRPr="00EB24AF" w:rsidRDefault="007B551C" w:rsidP="004F2A6B">
            <w:pPr>
              <w:rPr>
                <w:color w:val="000000"/>
              </w:rPr>
            </w:pPr>
            <w:r w:rsidRPr="00EB24AF">
              <w:rPr>
                <w:color w:val="000000"/>
              </w:rPr>
              <w:t>Grade</w:t>
            </w:r>
          </w:p>
        </w:tc>
        <w:tc>
          <w:tcPr>
            <w:tcW w:w="2373" w:type="dxa"/>
            <w:tcBorders>
              <w:top w:val="single" w:sz="4" w:space="0" w:color="auto"/>
              <w:left w:val="nil"/>
              <w:bottom w:val="single" w:sz="4" w:space="0" w:color="auto"/>
              <w:right w:val="nil"/>
            </w:tcBorders>
            <w:shd w:val="clear" w:color="auto" w:fill="auto"/>
            <w:noWrap/>
            <w:vAlign w:val="bottom"/>
            <w:hideMark/>
          </w:tcPr>
          <w:p w14:paraId="5F797DEA" w14:textId="77777777" w:rsidR="007B551C" w:rsidRPr="00EB24AF" w:rsidRDefault="007B551C" w:rsidP="004F2A6B">
            <w:pPr>
              <w:rPr>
                <w:color w:val="000000"/>
              </w:rPr>
            </w:pPr>
            <w:r w:rsidRPr="00EB24AF">
              <w:rPr>
                <w:color w:val="000000"/>
              </w:rPr>
              <w:t>Grade (%)</w:t>
            </w:r>
          </w:p>
        </w:tc>
        <w:tc>
          <w:tcPr>
            <w:tcW w:w="2373" w:type="dxa"/>
            <w:tcBorders>
              <w:top w:val="single" w:sz="4" w:space="0" w:color="auto"/>
              <w:left w:val="nil"/>
              <w:bottom w:val="single" w:sz="4" w:space="0" w:color="auto"/>
              <w:right w:val="nil"/>
            </w:tcBorders>
            <w:vAlign w:val="center"/>
          </w:tcPr>
          <w:p w14:paraId="19286A38" w14:textId="16AC06F9" w:rsidR="00AD6686" w:rsidRPr="00EB24AF" w:rsidRDefault="007B551C" w:rsidP="004F2A6B">
            <w:pPr>
              <w:rPr>
                <w:color w:val="000000"/>
              </w:rPr>
            </w:pPr>
            <w:r w:rsidRPr="00EB24AF">
              <w:rPr>
                <w:color w:val="000000"/>
              </w:rPr>
              <w:t>Total points (</w:t>
            </w:r>
            <w:r w:rsidR="00852E35">
              <w:rPr>
                <w:color w:val="000000"/>
              </w:rPr>
              <w:t>300</w:t>
            </w:r>
            <w:r w:rsidRPr="00EB24AF">
              <w:rPr>
                <w:color w:val="000000"/>
              </w:rPr>
              <w:t>)</w:t>
            </w:r>
          </w:p>
          <w:p w14:paraId="0BAD9C54" w14:textId="5C9F0872" w:rsidR="007B551C" w:rsidRPr="00EB24AF" w:rsidRDefault="00AD6686" w:rsidP="004F2A6B">
            <w:pPr>
              <w:rPr>
                <w:color w:val="000000"/>
              </w:rPr>
            </w:pPr>
            <w:r w:rsidRPr="00EB24AF">
              <w:rPr>
                <w:color w:val="000000"/>
              </w:rPr>
              <w:t xml:space="preserve">For </w:t>
            </w:r>
            <w:r w:rsidR="007B551C" w:rsidRPr="00EB24AF">
              <w:rPr>
                <w:color w:val="000000"/>
              </w:rPr>
              <w:t>2-credit hours</w:t>
            </w:r>
          </w:p>
        </w:tc>
        <w:tc>
          <w:tcPr>
            <w:tcW w:w="2373" w:type="dxa"/>
            <w:tcBorders>
              <w:top w:val="single" w:sz="4" w:space="0" w:color="auto"/>
              <w:left w:val="nil"/>
              <w:bottom w:val="single" w:sz="4" w:space="0" w:color="auto"/>
              <w:right w:val="nil"/>
            </w:tcBorders>
            <w:vAlign w:val="center"/>
          </w:tcPr>
          <w:p w14:paraId="78031F9F" w14:textId="133A4DD6" w:rsidR="00AD6686" w:rsidRPr="00EB24AF" w:rsidRDefault="007B551C" w:rsidP="004F2A6B">
            <w:pPr>
              <w:rPr>
                <w:color w:val="000000"/>
              </w:rPr>
            </w:pPr>
            <w:r w:rsidRPr="00EB24AF">
              <w:rPr>
                <w:color w:val="000000"/>
              </w:rPr>
              <w:t>Total points (</w:t>
            </w:r>
            <w:r w:rsidR="00852E35">
              <w:rPr>
                <w:color w:val="000000"/>
              </w:rPr>
              <w:t>500</w:t>
            </w:r>
            <w:r w:rsidRPr="00EB24AF">
              <w:rPr>
                <w:color w:val="000000"/>
              </w:rPr>
              <w:t>)</w:t>
            </w:r>
          </w:p>
          <w:p w14:paraId="52E067DA" w14:textId="1823E896" w:rsidR="007B551C" w:rsidRPr="00EB24AF" w:rsidRDefault="00AD6686" w:rsidP="004F2A6B">
            <w:pPr>
              <w:rPr>
                <w:color w:val="000000"/>
              </w:rPr>
            </w:pPr>
            <w:r w:rsidRPr="00EB24AF">
              <w:rPr>
                <w:color w:val="000000"/>
              </w:rPr>
              <w:t>For 3</w:t>
            </w:r>
            <w:r w:rsidR="007B551C" w:rsidRPr="00EB24AF">
              <w:rPr>
                <w:color w:val="000000"/>
              </w:rPr>
              <w:t>-credit hours</w:t>
            </w:r>
          </w:p>
        </w:tc>
      </w:tr>
      <w:tr w:rsidR="007B551C" w:rsidRPr="00EB24AF" w14:paraId="6DC2B911"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5535080F" w14:textId="77777777" w:rsidR="007B551C" w:rsidRPr="00EB24AF" w:rsidRDefault="007B551C" w:rsidP="004F2A6B">
            <w:pPr>
              <w:rPr>
                <w:color w:val="000000"/>
              </w:rPr>
            </w:pPr>
            <w:r w:rsidRPr="00EB24AF">
              <w:rPr>
                <w:color w:val="000000"/>
              </w:rPr>
              <w:t>A</w:t>
            </w:r>
          </w:p>
        </w:tc>
        <w:tc>
          <w:tcPr>
            <w:tcW w:w="2373" w:type="dxa"/>
            <w:tcBorders>
              <w:top w:val="nil"/>
              <w:left w:val="nil"/>
              <w:bottom w:val="nil"/>
              <w:right w:val="nil"/>
            </w:tcBorders>
            <w:shd w:val="clear" w:color="auto" w:fill="auto"/>
            <w:noWrap/>
            <w:vAlign w:val="bottom"/>
            <w:hideMark/>
          </w:tcPr>
          <w:p w14:paraId="6E830CF9" w14:textId="77777777" w:rsidR="007B551C" w:rsidRPr="00EB24AF" w:rsidRDefault="007B551C" w:rsidP="004F2A6B">
            <w:pPr>
              <w:rPr>
                <w:color w:val="000000"/>
              </w:rPr>
            </w:pPr>
            <w:r w:rsidRPr="00EB24AF">
              <w:rPr>
                <w:color w:val="000000"/>
              </w:rPr>
              <w:t>92.50-100%</w:t>
            </w:r>
          </w:p>
        </w:tc>
        <w:tc>
          <w:tcPr>
            <w:tcW w:w="2373" w:type="dxa"/>
            <w:tcBorders>
              <w:top w:val="nil"/>
              <w:left w:val="nil"/>
              <w:bottom w:val="nil"/>
              <w:right w:val="nil"/>
            </w:tcBorders>
            <w:vAlign w:val="center"/>
          </w:tcPr>
          <w:p w14:paraId="6F91647F" w14:textId="7F7A3FAE" w:rsidR="007B551C" w:rsidRPr="00EB24AF" w:rsidRDefault="004318EA" w:rsidP="004F2A6B">
            <w:pPr>
              <w:rPr>
                <w:color w:val="000000"/>
              </w:rPr>
            </w:pPr>
            <w:r>
              <w:rPr>
                <w:color w:val="000000"/>
              </w:rPr>
              <w:t>277.5</w:t>
            </w:r>
            <w:r w:rsidR="00FA3D52">
              <w:rPr>
                <w:color w:val="000000"/>
              </w:rPr>
              <w:t>0</w:t>
            </w:r>
            <w:r w:rsidR="007B551C" w:rsidRPr="00EB24AF">
              <w:rPr>
                <w:color w:val="000000"/>
              </w:rPr>
              <w:t xml:space="preserve"> – </w:t>
            </w:r>
            <w:r w:rsidR="00EB608D">
              <w:rPr>
                <w:color w:val="000000"/>
              </w:rPr>
              <w:t>300</w:t>
            </w:r>
            <w:r w:rsidR="00FA3D52">
              <w:rPr>
                <w:color w:val="000000"/>
              </w:rPr>
              <w:t>.00</w:t>
            </w:r>
          </w:p>
        </w:tc>
        <w:tc>
          <w:tcPr>
            <w:tcW w:w="2373" w:type="dxa"/>
            <w:tcBorders>
              <w:top w:val="nil"/>
              <w:left w:val="nil"/>
              <w:bottom w:val="nil"/>
              <w:right w:val="nil"/>
            </w:tcBorders>
            <w:vAlign w:val="center"/>
          </w:tcPr>
          <w:p w14:paraId="3495B161" w14:textId="781E2CF3" w:rsidR="007B551C" w:rsidRPr="00EB24AF" w:rsidRDefault="009B26AF" w:rsidP="004F2A6B">
            <w:pPr>
              <w:rPr>
                <w:b/>
                <w:bCs/>
                <w:color w:val="000000"/>
              </w:rPr>
            </w:pPr>
            <w:r>
              <w:rPr>
                <w:color w:val="000000"/>
              </w:rPr>
              <w:t>462.50</w:t>
            </w:r>
            <w:r w:rsidR="007B551C" w:rsidRPr="00EB24AF">
              <w:rPr>
                <w:color w:val="000000"/>
              </w:rPr>
              <w:t xml:space="preserve"> – </w:t>
            </w:r>
            <w:r w:rsidR="00BE2F34">
              <w:rPr>
                <w:color w:val="000000"/>
              </w:rPr>
              <w:t>500</w:t>
            </w:r>
          </w:p>
        </w:tc>
      </w:tr>
      <w:tr w:rsidR="007B551C" w:rsidRPr="00EB24AF" w14:paraId="758FE315"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6242B16B" w14:textId="77777777" w:rsidR="007B551C" w:rsidRPr="00EB24AF" w:rsidRDefault="007B551C" w:rsidP="004F2A6B">
            <w:pPr>
              <w:rPr>
                <w:color w:val="000000"/>
              </w:rPr>
            </w:pPr>
            <w:r w:rsidRPr="00EB24AF">
              <w:rPr>
                <w:color w:val="000000"/>
              </w:rPr>
              <w:t>A-</w:t>
            </w:r>
          </w:p>
        </w:tc>
        <w:tc>
          <w:tcPr>
            <w:tcW w:w="2373" w:type="dxa"/>
            <w:tcBorders>
              <w:top w:val="nil"/>
              <w:left w:val="nil"/>
              <w:bottom w:val="nil"/>
              <w:right w:val="nil"/>
            </w:tcBorders>
            <w:shd w:val="clear" w:color="auto" w:fill="auto"/>
            <w:noWrap/>
            <w:vAlign w:val="bottom"/>
            <w:hideMark/>
          </w:tcPr>
          <w:p w14:paraId="339D339C" w14:textId="77777777" w:rsidR="007B551C" w:rsidRPr="00EB24AF" w:rsidRDefault="007B551C" w:rsidP="004F2A6B">
            <w:pPr>
              <w:rPr>
                <w:color w:val="000000"/>
              </w:rPr>
            </w:pPr>
            <w:r w:rsidRPr="00EB24AF">
              <w:rPr>
                <w:color w:val="000000"/>
              </w:rPr>
              <w:t>90.00-92.49%</w:t>
            </w:r>
          </w:p>
        </w:tc>
        <w:tc>
          <w:tcPr>
            <w:tcW w:w="2373" w:type="dxa"/>
            <w:tcBorders>
              <w:top w:val="nil"/>
              <w:left w:val="nil"/>
              <w:bottom w:val="nil"/>
              <w:right w:val="nil"/>
            </w:tcBorders>
            <w:vAlign w:val="center"/>
          </w:tcPr>
          <w:p w14:paraId="3EC0B734" w14:textId="41728069" w:rsidR="007B551C" w:rsidRPr="00EB24AF" w:rsidRDefault="00EB608D" w:rsidP="004F2A6B">
            <w:pPr>
              <w:rPr>
                <w:color w:val="000000"/>
              </w:rPr>
            </w:pPr>
            <w:r>
              <w:rPr>
                <w:color w:val="000000"/>
              </w:rPr>
              <w:t>270</w:t>
            </w:r>
            <w:r w:rsidR="00FA3D52">
              <w:rPr>
                <w:color w:val="000000"/>
              </w:rPr>
              <w:t>.00</w:t>
            </w:r>
            <w:r w:rsidR="007B551C" w:rsidRPr="00EB24AF">
              <w:rPr>
                <w:color w:val="000000"/>
              </w:rPr>
              <w:t xml:space="preserve"> – </w:t>
            </w:r>
            <w:r w:rsidR="004318EA">
              <w:rPr>
                <w:color w:val="000000"/>
              </w:rPr>
              <w:t>277.4</w:t>
            </w:r>
            <w:r w:rsidR="000507F7">
              <w:rPr>
                <w:color w:val="000000"/>
              </w:rPr>
              <w:t>9</w:t>
            </w:r>
          </w:p>
        </w:tc>
        <w:tc>
          <w:tcPr>
            <w:tcW w:w="2373" w:type="dxa"/>
            <w:tcBorders>
              <w:top w:val="nil"/>
              <w:left w:val="nil"/>
              <w:bottom w:val="nil"/>
              <w:right w:val="nil"/>
            </w:tcBorders>
            <w:vAlign w:val="center"/>
          </w:tcPr>
          <w:p w14:paraId="30D1A411" w14:textId="40FFCEEA" w:rsidR="007B551C" w:rsidRPr="00EB24AF" w:rsidRDefault="00364BBF" w:rsidP="004F2A6B">
            <w:pPr>
              <w:rPr>
                <w:color w:val="000000"/>
              </w:rPr>
            </w:pPr>
            <w:r>
              <w:rPr>
                <w:color w:val="000000"/>
              </w:rPr>
              <w:t>450.00</w:t>
            </w:r>
            <w:r w:rsidR="007B551C" w:rsidRPr="00EB24AF">
              <w:rPr>
                <w:color w:val="000000"/>
              </w:rPr>
              <w:t xml:space="preserve"> – </w:t>
            </w:r>
            <w:r w:rsidR="009B26AF">
              <w:rPr>
                <w:color w:val="000000"/>
              </w:rPr>
              <w:t>462.49</w:t>
            </w:r>
          </w:p>
        </w:tc>
      </w:tr>
      <w:tr w:rsidR="007B551C" w:rsidRPr="00EB24AF" w14:paraId="3EB5990D"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2C07A4B3" w14:textId="77777777" w:rsidR="007B551C" w:rsidRPr="00EB24AF" w:rsidRDefault="007B551C" w:rsidP="004F2A6B">
            <w:pPr>
              <w:rPr>
                <w:color w:val="000000"/>
              </w:rPr>
            </w:pPr>
            <w:r w:rsidRPr="00EB24AF">
              <w:rPr>
                <w:color w:val="000000"/>
              </w:rPr>
              <w:t>B+</w:t>
            </w:r>
          </w:p>
        </w:tc>
        <w:tc>
          <w:tcPr>
            <w:tcW w:w="2373" w:type="dxa"/>
            <w:tcBorders>
              <w:top w:val="nil"/>
              <w:left w:val="nil"/>
              <w:bottom w:val="nil"/>
              <w:right w:val="nil"/>
            </w:tcBorders>
            <w:shd w:val="clear" w:color="auto" w:fill="auto"/>
            <w:noWrap/>
            <w:vAlign w:val="bottom"/>
            <w:hideMark/>
          </w:tcPr>
          <w:p w14:paraId="3C463B79" w14:textId="77777777" w:rsidR="007B551C" w:rsidRPr="00EB24AF" w:rsidRDefault="007B551C" w:rsidP="004F2A6B">
            <w:pPr>
              <w:rPr>
                <w:color w:val="000000"/>
              </w:rPr>
            </w:pPr>
            <w:r w:rsidRPr="00EB24AF">
              <w:rPr>
                <w:color w:val="000000"/>
              </w:rPr>
              <w:t>87.50-89.99%</w:t>
            </w:r>
          </w:p>
        </w:tc>
        <w:tc>
          <w:tcPr>
            <w:tcW w:w="2373" w:type="dxa"/>
            <w:tcBorders>
              <w:top w:val="nil"/>
              <w:left w:val="nil"/>
              <w:bottom w:val="nil"/>
              <w:right w:val="nil"/>
            </w:tcBorders>
            <w:vAlign w:val="center"/>
          </w:tcPr>
          <w:p w14:paraId="16EF802B" w14:textId="13B301B0" w:rsidR="007B551C" w:rsidRPr="00EB24AF" w:rsidRDefault="000507F7" w:rsidP="004F2A6B">
            <w:pPr>
              <w:rPr>
                <w:color w:val="000000"/>
              </w:rPr>
            </w:pPr>
            <w:r>
              <w:rPr>
                <w:color w:val="000000"/>
              </w:rPr>
              <w:t>262.5</w:t>
            </w:r>
            <w:r w:rsidR="00FA3D52">
              <w:rPr>
                <w:color w:val="000000"/>
              </w:rPr>
              <w:t>0</w:t>
            </w:r>
            <w:r w:rsidR="007B551C" w:rsidRPr="00EB24AF">
              <w:rPr>
                <w:color w:val="000000"/>
              </w:rPr>
              <w:t xml:space="preserve"> – </w:t>
            </w:r>
            <w:r>
              <w:rPr>
                <w:color w:val="000000"/>
              </w:rPr>
              <w:t>269</w:t>
            </w:r>
            <w:r w:rsidR="00524119" w:rsidRPr="00EB24AF">
              <w:rPr>
                <w:color w:val="000000"/>
              </w:rPr>
              <w:t>.</w:t>
            </w:r>
            <w:r>
              <w:rPr>
                <w:color w:val="000000"/>
              </w:rPr>
              <w:t>9</w:t>
            </w:r>
            <w:r w:rsidR="00C12F26">
              <w:rPr>
                <w:color w:val="000000"/>
              </w:rPr>
              <w:t>9</w:t>
            </w:r>
          </w:p>
        </w:tc>
        <w:tc>
          <w:tcPr>
            <w:tcW w:w="2373" w:type="dxa"/>
            <w:tcBorders>
              <w:top w:val="nil"/>
              <w:left w:val="nil"/>
              <w:bottom w:val="nil"/>
              <w:right w:val="nil"/>
            </w:tcBorders>
            <w:vAlign w:val="center"/>
          </w:tcPr>
          <w:p w14:paraId="6D645FA1" w14:textId="19E8177E" w:rsidR="007B551C" w:rsidRPr="00EB24AF" w:rsidRDefault="009B26AF" w:rsidP="004F2A6B">
            <w:pPr>
              <w:rPr>
                <w:color w:val="000000"/>
              </w:rPr>
            </w:pPr>
            <w:r>
              <w:rPr>
                <w:color w:val="000000"/>
              </w:rPr>
              <w:t>437.50</w:t>
            </w:r>
            <w:r w:rsidR="007B551C" w:rsidRPr="00EB24AF">
              <w:rPr>
                <w:color w:val="000000"/>
              </w:rPr>
              <w:t xml:space="preserve"> – </w:t>
            </w:r>
            <w:r>
              <w:rPr>
                <w:color w:val="000000"/>
              </w:rPr>
              <w:t>449.9</w:t>
            </w:r>
            <w:r w:rsidR="00C12F26">
              <w:rPr>
                <w:color w:val="000000"/>
              </w:rPr>
              <w:t>9</w:t>
            </w:r>
          </w:p>
        </w:tc>
      </w:tr>
      <w:tr w:rsidR="007B551C" w:rsidRPr="00EB24AF" w14:paraId="24300302"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57BD6169" w14:textId="77777777" w:rsidR="007B551C" w:rsidRPr="00EB24AF" w:rsidRDefault="007B551C" w:rsidP="004F2A6B">
            <w:pPr>
              <w:rPr>
                <w:color w:val="000000"/>
              </w:rPr>
            </w:pPr>
            <w:r w:rsidRPr="00EB24AF">
              <w:rPr>
                <w:color w:val="000000"/>
              </w:rPr>
              <w:t>B</w:t>
            </w:r>
          </w:p>
        </w:tc>
        <w:tc>
          <w:tcPr>
            <w:tcW w:w="2373" w:type="dxa"/>
            <w:tcBorders>
              <w:top w:val="nil"/>
              <w:left w:val="nil"/>
              <w:bottom w:val="nil"/>
              <w:right w:val="nil"/>
            </w:tcBorders>
            <w:shd w:val="clear" w:color="auto" w:fill="auto"/>
            <w:noWrap/>
            <w:vAlign w:val="bottom"/>
            <w:hideMark/>
          </w:tcPr>
          <w:p w14:paraId="174EE33F" w14:textId="77777777" w:rsidR="007B551C" w:rsidRPr="00EB24AF" w:rsidRDefault="007B551C" w:rsidP="004F2A6B">
            <w:pPr>
              <w:rPr>
                <w:color w:val="000000"/>
              </w:rPr>
            </w:pPr>
            <w:r w:rsidRPr="00EB24AF">
              <w:rPr>
                <w:color w:val="000000"/>
              </w:rPr>
              <w:t>82.50-87.49%</w:t>
            </w:r>
          </w:p>
        </w:tc>
        <w:tc>
          <w:tcPr>
            <w:tcW w:w="2373" w:type="dxa"/>
            <w:tcBorders>
              <w:top w:val="nil"/>
              <w:left w:val="nil"/>
              <w:bottom w:val="nil"/>
              <w:right w:val="nil"/>
            </w:tcBorders>
            <w:vAlign w:val="center"/>
          </w:tcPr>
          <w:p w14:paraId="1F8C908A" w14:textId="6EE37F5F" w:rsidR="007B551C" w:rsidRPr="00EB24AF" w:rsidRDefault="000507F7" w:rsidP="004F2A6B">
            <w:pPr>
              <w:rPr>
                <w:color w:val="000000"/>
              </w:rPr>
            </w:pPr>
            <w:r>
              <w:rPr>
                <w:color w:val="000000"/>
              </w:rPr>
              <w:t>247.5</w:t>
            </w:r>
            <w:r w:rsidR="00FA3D52">
              <w:rPr>
                <w:color w:val="000000"/>
              </w:rPr>
              <w:t>0</w:t>
            </w:r>
            <w:r w:rsidR="007B551C" w:rsidRPr="00EB24AF">
              <w:rPr>
                <w:color w:val="000000"/>
              </w:rPr>
              <w:t xml:space="preserve"> – </w:t>
            </w:r>
            <w:r>
              <w:rPr>
                <w:color w:val="000000"/>
              </w:rPr>
              <w:t>262</w:t>
            </w:r>
            <w:r w:rsidR="00524119" w:rsidRPr="00EB24AF">
              <w:rPr>
                <w:color w:val="000000"/>
              </w:rPr>
              <w:t>.</w:t>
            </w:r>
            <w:r>
              <w:rPr>
                <w:color w:val="000000"/>
              </w:rPr>
              <w:t>49</w:t>
            </w:r>
          </w:p>
        </w:tc>
        <w:tc>
          <w:tcPr>
            <w:tcW w:w="2373" w:type="dxa"/>
            <w:tcBorders>
              <w:top w:val="nil"/>
              <w:left w:val="nil"/>
              <w:bottom w:val="nil"/>
              <w:right w:val="nil"/>
            </w:tcBorders>
            <w:vAlign w:val="center"/>
          </w:tcPr>
          <w:p w14:paraId="4870A328" w14:textId="6D49DFF6" w:rsidR="007B551C" w:rsidRPr="00EB24AF" w:rsidRDefault="009B26AF" w:rsidP="004F2A6B">
            <w:pPr>
              <w:rPr>
                <w:color w:val="000000"/>
              </w:rPr>
            </w:pPr>
            <w:r>
              <w:rPr>
                <w:color w:val="000000"/>
              </w:rPr>
              <w:t xml:space="preserve">412.50 </w:t>
            </w:r>
            <w:r w:rsidR="007B551C" w:rsidRPr="00EB24AF">
              <w:rPr>
                <w:color w:val="000000"/>
              </w:rPr>
              <w:t xml:space="preserve">– </w:t>
            </w:r>
            <w:r w:rsidR="00C12F26">
              <w:rPr>
                <w:color w:val="000000"/>
              </w:rPr>
              <w:t>437.49</w:t>
            </w:r>
          </w:p>
        </w:tc>
      </w:tr>
      <w:tr w:rsidR="007B551C" w:rsidRPr="00EB24AF" w14:paraId="3F754473"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60F03685" w14:textId="77777777" w:rsidR="007B551C" w:rsidRPr="00EB24AF" w:rsidRDefault="007B551C" w:rsidP="004F2A6B">
            <w:pPr>
              <w:rPr>
                <w:color w:val="000000"/>
              </w:rPr>
            </w:pPr>
            <w:r w:rsidRPr="00EB24AF">
              <w:rPr>
                <w:color w:val="000000"/>
              </w:rPr>
              <w:t>B-</w:t>
            </w:r>
          </w:p>
        </w:tc>
        <w:tc>
          <w:tcPr>
            <w:tcW w:w="2373" w:type="dxa"/>
            <w:tcBorders>
              <w:top w:val="nil"/>
              <w:left w:val="nil"/>
              <w:bottom w:val="nil"/>
              <w:right w:val="nil"/>
            </w:tcBorders>
            <w:shd w:val="clear" w:color="auto" w:fill="auto"/>
            <w:noWrap/>
            <w:vAlign w:val="bottom"/>
            <w:hideMark/>
          </w:tcPr>
          <w:p w14:paraId="7A688180" w14:textId="77777777" w:rsidR="007B551C" w:rsidRPr="00EB24AF" w:rsidRDefault="007B551C" w:rsidP="004F2A6B">
            <w:pPr>
              <w:rPr>
                <w:color w:val="000000"/>
              </w:rPr>
            </w:pPr>
            <w:r w:rsidRPr="00EB24AF">
              <w:rPr>
                <w:color w:val="000000"/>
              </w:rPr>
              <w:t>80.00-82.49%</w:t>
            </w:r>
          </w:p>
        </w:tc>
        <w:tc>
          <w:tcPr>
            <w:tcW w:w="2373" w:type="dxa"/>
            <w:tcBorders>
              <w:top w:val="nil"/>
              <w:left w:val="nil"/>
              <w:bottom w:val="nil"/>
              <w:right w:val="nil"/>
            </w:tcBorders>
            <w:vAlign w:val="center"/>
          </w:tcPr>
          <w:p w14:paraId="68516895" w14:textId="7F2DD0A6" w:rsidR="007B551C" w:rsidRPr="00EB24AF" w:rsidRDefault="00EB608D" w:rsidP="004F2A6B">
            <w:pPr>
              <w:rPr>
                <w:color w:val="000000"/>
              </w:rPr>
            </w:pPr>
            <w:r>
              <w:rPr>
                <w:color w:val="000000"/>
              </w:rPr>
              <w:t>240</w:t>
            </w:r>
            <w:r w:rsidR="00FA3D52">
              <w:rPr>
                <w:color w:val="000000"/>
              </w:rPr>
              <w:t>.00</w:t>
            </w:r>
            <w:r w:rsidR="007B551C" w:rsidRPr="00EB24AF">
              <w:rPr>
                <w:color w:val="000000"/>
              </w:rPr>
              <w:t xml:space="preserve"> – </w:t>
            </w:r>
            <w:r w:rsidR="000507F7">
              <w:rPr>
                <w:color w:val="000000"/>
              </w:rPr>
              <w:t>247</w:t>
            </w:r>
            <w:r w:rsidR="00524119" w:rsidRPr="00EB24AF">
              <w:rPr>
                <w:color w:val="000000"/>
              </w:rPr>
              <w:t>.</w:t>
            </w:r>
            <w:r w:rsidR="000507F7">
              <w:rPr>
                <w:color w:val="000000"/>
              </w:rPr>
              <w:t>49</w:t>
            </w:r>
          </w:p>
        </w:tc>
        <w:tc>
          <w:tcPr>
            <w:tcW w:w="2373" w:type="dxa"/>
            <w:tcBorders>
              <w:top w:val="nil"/>
              <w:left w:val="nil"/>
              <w:bottom w:val="nil"/>
              <w:right w:val="nil"/>
            </w:tcBorders>
            <w:vAlign w:val="center"/>
          </w:tcPr>
          <w:p w14:paraId="163D0F01" w14:textId="6111A393" w:rsidR="007B551C" w:rsidRPr="00EB24AF" w:rsidRDefault="009B26AF" w:rsidP="004F2A6B">
            <w:pPr>
              <w:rPr>
                <w:color w:val="000000"/>
              </w:rPr>
            </w:pPr>
            <w:r>
              <w:rPr>
                <w:color w:val="000000"/>
              </w:rPr>
              <w:t xml:space="preserve">400.00 </w:t>
            </w:r>
            <w:r w:rsidR="007B551C" w:rsidRPr="00EB24AF">
              <w:rPr>
                <w:color w:val="000000"/>
              </w:rPr>
              <w:t xml:space="preserve">– </w:t>
            </w:r>
            <w:r w:rsidR="00C12F26">
              <w:rPr>
                <w:color w:val="000000"/>
              </w:rPr>
              <w:t>412.49</w:t>
            </w:r>
          </w:p>
        </w:tc>
      </w:tr>
      <w:tr w:rsidR="007B551C" w:rsidRPr="00EB24AF" w14:paraId="690451E5"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10CFB444" w14:textId="77777777" w:rsidR="007B551C" w:rsidRPr="00EB24AF" w:rsidRDefault="007B551C" w:rsidP="004F2A6B">
            <w:pPr>
              <w:rPr>
                <w:color w:val="000000"/>
              </w:rPr>
            </w:pPr>
            <w:r w:rsidRPr="00EB24AF">
              <w:rPr>
                <w:color w:val="000000"/>
              </w:rPr>
              <w:t>C+</w:t>
            </w:r>
          </w:p>
        </w:tc>
        <w:tc>
          <w:tcPr>
            <w:tcW w:w="2373" w:type="dxa"/>
            <w:tcBorders>
              <w:top w:val="nil"/>
              <w:left w:val="nil"/>
              <w:bottom w:val="nil"/>
              <w:right w:val="nil"/>
            </w:tcBorders>
            <w:shd w:val="clear" w:color="auto" w:fill="auto"/>
            <w:noWrap/>
            <w:vAlign w:val="bottom"/>
            <w:hideMark/>
          </w:tcPr>
          <w:p w14:paraId="0B4348EF" w14:textId="77777777" w:rsidR="007B551C" w:rsidRPr="00EB24AF" w:rsidRDefault="007B551C" w:rsidP="004F2A6B">
            <w:pPr>
              <w:rPr>
                <w:color w:val="000000"/>
              </w:rPr>
            </w:pPr>
            <w:r w:rsidRPr="00EB24AF">
              <w:rPr>
                <w:color w:val="000000"/>
              </w:rPr>
              <w:t>77.50-79.99%</w:t>
            </w:r>
          </w:p>
        </w:tc>
        <w:tc>
          <w:tcPr>
            <w:tcW w:w="2373" w:type="dxa"/>
            <w:tcBorders>
              <w:top w:val="nil"/>
              <w:left w:val="nil"/>
              <w:bottom w:val="nil"/>
              <w:right w:val="nil"/>
            </w:tcBorders>
            <w:vAlign w:val="center"/>
          </w:tcPr>
          <w:p w14:paraId="49D87713" w14:textId="26911FD7" w:rsidR="007B551C" w:rsidRPr="00EB24AF" w:rsidRDefault="000507F7" w:rsidP="004F2A6B">
            <w:pPr>
              <w:rPr>
                <w:color w:val="000000"/>
              </w:rPr>
            </w:pPr>
            <w:r>
              <w:rPr>
                <w:color w:val="000000"/>
              </w:rPr>
              <w:t>232.5</w:t>
            </w:r>
            <w:r w:rsidR="00FA3D52">
              <w:rPr>
                <w:color w:val="000000"/>
              </w:rPr>
              <w:t>0</w:t>
            </w:r>
            <w:r w:rsidR="007B551C" w:rsidRPr="00EB24AF">
              <w:rPr>
                <w:color w:val="000000"/>
              </w:rPr>
              <w:t xml:space="preserve"> – </w:t>
            </w:r>
            <w:r>
              <w:rPr>
                <w:color w:val="000000"/>
              </w:rPr>
              <w:t>239.9</w:t>
            </w:r>
            <w:r w:rsidR="00C12F26">
              <w:rPr>
                <w:color w:val="000000"/>
              </w:rPr>
              <w:t>9</w:t>
            </w:r>
          </w:p>
        </w:tc>
        <w:tc>
          <w:tcPr>
            <w:tcW w:w="2373" w:type="dxa"/>
            <w:tcBorders>
              <w:top w:val="nil"/>
              <w:left w:val="nil"/>
              <w:bottom w:val="nil"/>
              <w:right w:val="nil"/>
            </w:tcBorders>
            <w:vAlign w:val="center"/>
          </w:tcPr>
          <w:p w14:paraId="2F519D17" w14:textId="7F781232" w:rsidR="007B551C" w:rsidRPr="00EB24AF" w:rsidRDefault="00D0566C" w:rsidP="004F2A6B">
            <w:pPr>
              <w:rPr>
                <w:color w:val="000000"/>
              </w:rPr>
            </w:pPr>
            <w:r>
              <w:rPr>
                <w:color w:val="000000"/>
              </w:rPr>
              <w:t xml:space="preserve">387.50 </w:t>
            </w:r>
            <w:r w:rsidR="007B551C" w:rsidRPr="00EB24AF">
              <w:rPr>
                <w:color w:val="000000"/>
              </w:rPr>
              <w:t xml:space="preserve">– </w:t>
            </w:r>
            <w:r w:rsidR="00C12F26">
              <w:rPr>
                <w:color w:val="000000"/>
              </w:rPr>
              <w:t>399.99</w:t>
            </w:r>
          </w:p>
        </w:tc>
      </w:tr>
      <w:tr w:rsidR="007B551C" w:rsidRPr="00EB24AF" w14:paraId="66BFF648"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65C6B686" w14:textId="77777777" w:rsidR="007B551C" w:rsidRPr="00EB24AF" w:rsidRDefault="007B551C" w:rsidP="004F2A6B">
            <w:pPr>
              <w:rPr>
                <w:color w:val="000000"/>
              </w:rPr>
            </w:pPr>
            <w:r w:rsidRPr="00EB24AF">
              <w:rPr>
                <w:color w:val="000000"/>
              </w:rPr>
              <w:t>C</w:t>
            </w:r>
          </w:p>
        </w:tc>
        <w:tc>
          <w:tcPr>
            <w:tcW w:w="2373" w:type="dxa"/>
            <w:tcBorders>
              <w:top w:val="nil"/>
              <w:left w:val="nil"/>
              <w:bottom w:val="nil"/>
              <w:right w:val="nil"/>
            </w:tcBorders>
            <w:shd w:val="clear" w:color="auto" w:fill="auto"/>
            <w:noWrap/>
            <w:vAlign w:val="bottom"/>
            <w:hideMark/>
          </w:tcPr>
          <w:p w14:paraId="135527F2" w14:textId="77777777" w:rsidR="007B551C" w:rsidRPr="00EB24AF" w:rsidRDefault="007B551C" w:rsidP="004F2A6B">
            <w:pPr>
              <w:rPr>
                <w:color w:val="000000"/>
              </w:rPr>
            </w:pPr>
            <w:r w:rsidRPr="00EB24AF">
              <w:rPr>
                <w:color w:val="000000"/>
              </w:rPr>
              <w:t>72.50-77.49%</w:t>
            </w:r>
          </w:p>
        </w:tc>
        <w:tc>
          <w:tcPr>
            <w:tcW w:w="2373" w:type="dxa"/>
            <w:tcBorders>
              <w:top w:val="nil"/>
              <w:left w:val="nil"/>
              <w:bottom w:val="nil"/>
              <w:right w:val="nil"/>
            </w:tcBorders>
            <w:vAlign w:val="center"/>
          </w:tcPr>
          <w:p w14:paraId="599A925D" w14:textId="7A9FF207" w:rsidR="007B551C" w:rsidRPr="00EB24AF" w:rsidRDefault="000507F7" w:rsidP="004F2A6B">
            <w:pPr>
              <w:rPr>
                <w:color w:val="000000"/>
              </w:rPr>
            </w:pPr>
            <w:r>
              <w:rPr>
                <w:color w:val="000000"/>
              </w:rPr>
              <w:t>217</w:t>
            </w:r>
            <w:r w:rsidR="00C05574" w:rsidRPr="00EB24AF">
              <w:rPr>
                <w:color w:val="000000"/>
              </w:rPr>
              <w:t>.</w:t>
            </w:r>
            <w:r>
              <w:rPr>
                <w:color w:val="000000"/>
              </w:rPr>
              <w:t>5</w:t>
            </w:r>
            <w:r w:rsidR="00FA3D52">
              <w:rPr>
                <w:color w:val="000000"/>
              </w:rPr>
              <w:t>0</w:t>
            </w:r>
            <w:r w:rsidR="007B551C" w:rsidRPr="00EB24AF">
              <w:rPr>
                <w:color w:val="000000"/>
              </w:rPr>
              <w:t xml:space="preserve"> – </w:t>
            </w:r>
            <w:r>
              <w:rPr>
                <w:color w:val="000000"/>
              </w:rPr>
              <w:t>232.49</w:t>
            </w:r>
          </w:p>
        </w:tc>
        <w:tc>
          <w:tcPr>
            <w:tcW w:w="2373" w:type="dxa"/>
            <w:tcBorders>
              <w:top w:val="nil"/>
              <w:left w:val="nil"/>
              <w:bottom w:val="nil"/>
              <w:right w:val="nil"/>
            </w:tcBorders>
            <w:vAlign w:val="center"/>
          </w:tcPr>
          <w:p w14:paraId="44EA2CA8" w14:textId="1B270A03" w:rsidR="007B551C" w:rsidRPr="00EB24AF" w:rsidRDefault="00D0566C" w:rsidP="004F2A6B">
            <w:pPr>
              <w:rPr>
                <w:color w:val="000000"/>
              </w:rPr>
            </w:pPr>
            <w:r>
              <w:rPr>
                <w:color w:val="000000"/>
              </w:rPr>
              <w:t xml:space="preserve">362.50 </w:t>
            </w:r>
            <w:r w:rsidR="007B551C" w:rsidRPr="00EB24AF">
              <w:rPr>
                <w:color w:val="000000"/>
              </w:rPr>
              <w:t xml:space="preserve">– </w:t>
            </w:r>
            <w:r w:rsidR="00C12F26">
              <w:rPr>
                <w:color w:val="000000"/>
              </w:rPr>
              <w:t>387.49</w:t>
            </w:r>
          </w:p>
        </w:tc>
      </w:tr>
      <w:tr w:rsidR="007B551C" w:rsidRPr="00EB24AF" w14:paraId="1E13E9A3"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6D580C68" w14:textId="77777777" w:rsidR="007B551C" w:rsidRPr="00EB24AF" w:rsidRDefault="007B551C" w:rsidP="004F2A6B">
            <w:pPr>
              <w:rPr>
                <w:color w:val="000000"/>
              </w:rPr>
            </w:pPr>
            <w:r w:rsidRPr="00EB24AF">
              <w:rPr>
                <w:color w:val="000000"/>
              </w:rPr>
              <w:t>C-</w:t>
            </w:r>
          </w:p>
        </w:tc>
        <w:tc>
          <w:tcPr>
            <w:tcW w:w="2373" w:type="dxa"/>
            <w:tcBorders>
              <w:top w:val="nil"/>
              <w:left w:val="nil"/>
              <w:bottom w:val="nil"/>
              <w:right w:val="nil"/>
            </w:tcBorders>
            <w:shd w:val="clear" w:color="auto" w:fill="auto"/>
            <w:noWrap/>
            <w:vAlign w:val="bottom"/>
            <w:hideMark/>
          </w:tcPr>
          <w:p w14:paraId="65E0F355" w14:textId="77777777" w:rsidR="007B551C" w:rsidRPr="00EB24AF" w:rsidRDefault="007B551C" w:rsidP="004F2A6B">
            <w:pPr>
              <w:rPr>
                <w:color w:val="000000"/>
              </w:rPr>
            </w:pPr>
            <w:r w:rsidRPr="00EB24AF">
              <w:rPr>
                <w:color w:val="000000"/>
              </w:rPr>
              <w:t>70.00-72.49%</w:t>
            </w:r>
          </w:p>
        </w:tc>
        <w:tc>
          <w:tcPr>
            <w:tcW w:w="2373" w:type="dxa"/>
            <w:tcBorders>
              <w:top w:val="nil"/>
              <w:left w:val="nil"/>
              <w:bottom w:val="nil"/>
              <w:right w:val="nil"/>
            </w:tcBorders>
            <w:vAlign w:val="center"/>
          </w:tcPr>
          <w:p w14:paraId="57464B7B" w14:textId="7013FB9A" w:rsidR="007B551C" w:rsidRPr="00EB24AF" w:rsidRDefault="00EB608D" w:rsidP="004F2A6B">
            <w:pPr>
              <w:rPr>
                <w:color w:val="000000"/>
              </w:rPr>
            </w:pPr>
            <w:r>
              <w:rPr>
                <w:color w:val="000000"/>
              </w:rPr>
              <w:t>210</w:t>
            </w:r>
            <w:r w:rsidR="00FA3D52">
              <w:rPr>
                <w:color w:val="000000"/>
              </w:rPr>
              <w:t>.00</w:t>
            </w:r>
            <w:r w:rsidR="007B551C" w:rsidRPr="00EB24AF">
              <w:rPr>
                <w:color w:val="000000"/>
              </w:rPr>
              <w:t xml:space="preserve"> – </w:t>
            </w:r>
            <w:r w:rsidR="000507F7">
              <w:rPr>
                <w:color w:val="000000"/>
              </w:rPr>
              <w:t>217.49</w:t>
            </w:r>
          </w:p>
        </w:tc>
        <w:tc>
          <w:tcPr>
            <w:tcW w:w="2373" w:type="dxa"/>
            <w:tcBorders>
              <w:top w:val="nil"/>
              <w:left w:val="nil"/>
              <w:bottom w:val="nil"/>
              <w:right w:val="nil"/>
            </w:tcBorders>
            <w:vAlign w:val="center"/>
          </w:tcPr>
          <w:p w14:paraId="01E3DFF8" w14:textId="76DC48F0" w:rsidR="007B551C" w:rsidRPr="00EB24AF" w:rsidRDefault="009B26AF" w:rsidP="004F2A6B">
            <w:pPr>
              <w:rPr>
                <w:color w:val="000000"/>
              </w:rPr>
            </w:pPr>
            <w:r>
              <w:rPr>
                <w:color w:val="000000"/>
              </w:rPr>
              <w:t>420</w:t>
            </w:r>
            <w:r w:rsidR="00D0566C">
              <w:rPr>
                <w:color w:val="000000"/>
              </w:rPr>
              <w:t>.00</w:t>
            </w:r>
            <w:r>
              <w:rPr>
                <w:color w:val="000000"/>
              </w:rPr>
              <w:t xml:space="preserve"> </w:t>
            </w:r>
            <w:r w:rsidR="007B551C" w:rsidRPr="00EB24AF">
              <w:rPr>
                <w:color w:val="000000"/>
              </w:rPr>
              <w:t xml:space="preserve">– </w:t>
            </w:r>
            <w:r w:rsidR="00C12F26">
              <w:rPr>
                <w:color w:val="000000"/>
              </w:rPr>
              <w:t>362.49</w:t>
            </w:r>
          </w:p>
        </w:tc>
      </w:tr>
      <w:tr w:rsidR="007B551C" w:rsidRPr="00EB24AF" w14:paraId="19A30BD9"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7CF6E310" w14:textId="77777777" w:rsidR="007B551C" w:rsidRPr="00EB24AF" w:rsidRDefault="007B551C" w:rsidP="004F2A6B">
            <w:pPr>
              <w:rPr>
                <w:color w:val="000000"/>
              </w:rPr>
            </w:pPr>
            <w:r w:rsidRPr="00EB24AF">
              <w:rPr>
                <w:color w:val="000000"/>
              </w:rPr>
              <w:t>D+</w:t>
            </w:r>
          </w:p>
        </w:tc>
        <w:tc>
          <w:tcPr>
            <w:tcW w:w="2373" w:type="dxa"/>
            <w:tcBorders>
              <w:top w:val="nil"/>
              <w:left w:val="nil"/>
              <w:bottom w:val="nil"/>
              <w:right w:val="nil"/>
            </w:tcBorders>
            <w:shd w:val="clear" w:color="auto" w:fill="auto"/>
            <w:noWrap/>
            <w:vAlign w:val="bottom"/>
            <w:hideMark/>
          </w:tcPr>
          <w:p w14:paraId="2671CD48" w14:textId="77777777" w:rsidR="007B551C" w:rsidRPr="00EB24AF" w:rsidRDefault="007B551C" w:rsidP="004F2A6B">
            <w:pPr>
              <w:rPr>
                <w:color w:val="000000"/>
              </w:rPr>
            </w:pPr>
            <w:r w:rsidRPr="00EB24AF">
              <w:rPr>
                <w:color w:val="000000"/>
              </w:rPr>
              <w:t>67.50-69.99%</w:t>
            </w:r>
          </w:p>
        </w:tc>
        <w:tc>
          <w:tcPr>
            <w:tcW w:w="2373" w:type="dxa"/>
            <w:tcBorders>
              <w:top w:val="nil"/>
              <w:left w:val="nil"/>
              <w:bottom w:val="nil"/>
              <w:right w:val="nil"/>
            </w:tcBorders>
            <w:vAlign w:val="center"/>
          </w:tcPr>
          <w:p w14:paraId="7CA69B5D" w14:textId="36C846A6" w:rsidR="007B551C" w:rsidRPr="00EB24AF" w:rsidRDefault="000507F7" w:rsidP="004F2A6B">
            <w:pPr>
              <w:rPr>
                <w:color w:val="000000"/>
              </w:rPr>
            </w:pPr>
            <w:r>
              <w:rPr>
                <w:color w:val="000000"/>
              </w:rPr>
              <w:t>202.5</w:t>
            </w:r>
            <w:r w:rsidR="00FA3D52">
              <w:rPr>
                <w:color w:val="000000"/>
              </w:rPr>
              <w:t>0</w:t>
            </w:r>
            <w:r w:rsidR="007B551C" w:rsidRPr="00EB24AF">
              <w:rPr>
                <w:color w:val="000000"/>
              </w:rPr>
              <w:t xml:space="preserve"> – </w:t>
            </w:r>
            <w:r>
              <w:rPr>
                <w:color w:val="000000"/>
              </w:rPr>
              <w:t>209.9</w:t>
            </w:r>
            <w:r w:rsidR="00C12F26">
              <w:rPr>
                <w:color w:val="000000"/>
              </w:rPr>
              <w:t>9</w:t>
            </w:r>
          </w:p>
        </w:tc>
        <w:tc>
          <w:tcPr>
            <w:tcW w:w="2373" w:type="dxa"/>
            <w:tcBorders>
              <w:top w:val="nil"/>
              <w:left w:val="nil"/>
              <w:bottom w:val="nil"/>
              <w:right w:val="nil"/>
            </w:tcBorders>
            <w:vAlign w:val="center"/>
          </w:tcPr>
          <w:p w14:paraId="76DD0F5B" w14:textId="2166F736" w:rsidR="007B551C" w:rsidRPr="00EB24AF" w:rsidRDefault="00D0566C" w:rsidP="004F2A6B">
            <w:pPr>
              <w:rPr>
                <w:color w:val="000000"/>
              </w:rPr>
            </w:pPr>
            <w:r>
              <w:rPr>
                <w:color w:val="000000"/>
              </w:rPr>
              <w:t xml:space="preserve">337.50 </w:t>
            </w:r>
            <w:r w:rsidR="007B551C" w:rsidRPr="00EB24AF">
              <w:rPr>
                <w:color w:val="000000"/>
              </w:rPr>
              <w:t xml:space="preserve">– </w:t>
            </w:r>
            <w:r w:rsidR="00C12F26">
              <w:rPr>
                <w:color w:val="000000"/>
              </w:rPr>
              <w:t>419.99</w:t>
            </w:r>
          </w:p>
        </w:tc>
      </w:tr>
      <w:tr w:rsidR="007B551C" w:rsidRPr="00EB24AF" w14:paraId="44F9801B" w14:textId="77777777" w:rsidTr="004A0290">
        <w:trPr>
          <w:trHeight w:val="368"/>
          <w:jc w:val="center"/>
        </w:trPr>
        <w:tc>
          <w:tcPr>
            <w:tcW w:w="2012" w:type="dxa"/>
            <w:tcBorders>
              <w:top w:val="nil"/>
              <w:left w:val="nil"/>
              <w:bottom w:val="nil"/>
              <w:right w:val="nil"/>
            </w:tcBorders>
            <w:shd w:val="clear" w:color="auto" w:fill="auto"/>
            <w:noWrap/>
            <w:vAlign w:val="bottom"/>
            <w:hideMark/>
          </w:tcPr>
          <w:p w14:paraId="1F0A4BFE" w14:textId="77777777" w:rsidR="007B551C" w:rsidRPr="00EB24AF" w:rsidRDefault="007B551C" w:rsidP="004F2A6B">
            <w:pPr>
              <w:rPr>
                <w:color w:val="000000"/>
              </w:rPr>
            </w:pPr>
            <w:r w:rsidRPr="00EB24AF">
              <w:rPr>
                <w:color w:val="000000"/>
              </w:rPr>
              <w:t>D</w:t>
            </w:r>
          </w:p>
        </w:tc>
        <w:tc>
          <w:tcPr>
            <w:tcW w:w="2373" w:type="dxa"/>
            <w:tcBorders>
              <w:top w:val="nil"/>
              <w:left w:val="nil"/>
              <w:bottom w:val="nil"/>
              <w:right w:val="nil"/>
            </w:tcBorders>
            <w:shd w:val="clear" w:color="auto" w:fill="auto"/>
            <w:noWrap/>
            <w:vAlign w:val="bottom"/>
            <w:hideMark/>
          </w:tcPr>
          <w:p w14:paraId="6911FFAD" w14:textId="77777777" w:rsidR="007B551C" w:rsidRPr="00EB24AF" w:rsidRDefault="007B551C" w:rsidP="004F2A6B">
            <w:pPr>
              <w:rPr>
                <w:color w:val="000000"/>
              </w:rPr>
            </w:pPr>
            <w:r w:rsidRPr="00EB24AF">
              <w:rPr>
                <w:color w:val="000000"/>
              </w:rPr>
              <w:t>62.50-67.49%</w:t>
            </w:r>
          </w:p>
        </w:tc>
        <w:tc>
          <w:tcPr>
            <w:tcW w:w="2373" w:type="dxa"/>
            <w:tcBorders>
              <w:top w:val="nil"/>
              <w:left w:val="nil"/>
              <w:bottom w:val="nil"/>
              <w:right w:val="nil"/>
            </w:tcBorders>
            <w:vAlign w:val="center"/>
          </w:tcPr>
          <w:p w14:paraId="7621D3C2" w14:textId="62D1EFB3" w:rsidR="007B551C" w:rsidRPr="00EB24AF" w:rsidRDefault="000507F7" w:rsidP="004F2A6B">
            <w:pPr>
              <w:rPr>
                <w:color w:val="000000"/>
              </w:rPr>
            </w:pPr>
            <w:r>
              <w:rPr>
                <w:color w:val="000000"/>
              </w:rPr>
              <w:t>187.5</w:t>
            </w:r>
            <w:r w:rsidR="00FA3D52">
              <w:rPr>
                <w:color w:val="000000"/>
              </w:rPr>
              <w:t>0</w:t>
            </w:r>
            <w:r w:rsidR="007B551C" w:rsidRPr="00EB24AF">
              <w:rPr>
                <w:color w:val="000000"/>
              </w:rPr>
              <w:t xml:space="preserve"> – </w:t>
            </w:r>
            <w:r>
              <w:rPr>
                <w:color w:val="000000"/>
              </w:rPr>
              <w:t>202.49</w:t>
            </w:r>
          </w:p>
        </w:tc>
        <w:tc>
          <w:tcPr>
            <w:tcW w:w="2373" w:type="dxa"/>
            <w:tcBorders>
              <w:top w:val="nil"/>
              <w:left w:val="nil"/>
              <w:bottom w:val="nil"/>
              <w:right w:val="nil"/>
            </w:tcBorders>
            <w:vAlign w:val="center"/>
          </w:tcPr>
          <w:p w14:paraId="728A76B9" w14:textId="0876A2D1" w:rsidR="007B551C" w:rsidRPr="00EB24AF" w:rsidRDefault="00D0566C" w:rsidP="004F2A6B">
            <w:pPr>
              <w:rPr>
                <w:color w:val="000000"/>
              </w:rPr>
            </w:pPr>
            <w:r>
              <w:rPr>
                <w:color w:val="000000"/>
              </w:rPr>
              <w:t xml:space="preserve">312.50 </w:t>
            </w:r>
            <w:r w:rsidR="007B551C" w:rsidRPr="00EB24AF">
              <w:rPr>
                <w:color w:val="000000"/>
              </w:rPr>
              <w:t xml:space="preserve">– </w:t>
            </w:r>
            <w:r w:rsidR="00C12F26">
              <w:rPr>
                <w:color w:val="000000"/>
              </w:rPr>
              <w:t>337.49</w:t>
            </w:r>
          </w:p>
        </w:tc>
      </w:tr>
      <w:tr w:rsidR="007B551C" w:rsidRPr="00EB24AF" w14:paraId="483E86AA" w14:textId="77777777" w:rsidTr="004A0290">
        <w:trPr>
          <w:trHeight w:val="368"/>
          <w:jc w:val="center"/>
        </w:trPr>
        <w:tc>
          <w:tcPr>
            <w:tcW w:w="2012" w:type="dxa"/>
            <w:tcBorders>
              <w:top w:val="nil"/>
              <w:left w:val="nil"/>
              <w:right w:val="nil"/>
            </w:tcBorders>
            <w:shd w:val="clear" w:color="auto" w:fill="auto"/>
            <w:noWrap/>
            <w:vAlign w:val="bottom"/>
            <w:hideMark/>
          </w:tcPr>
          <w:p w14:paraId="32B4710A" w14:textId="77777777" w:rsidR="007B551C" w:rsidRPr="00EB24AF" w:rsidRDefault="007B551C" w:rsidP="004F2A6B">
            <w:pPr>
              <w:rPr>
                <w:color w:val="000000"/>
              </w:rPr>
            </w:pPr>
            <w:r w:rsidRPr="00EB24AF">
              <w:rPr>
                <w:color w:val="000000"/>
              </w:rPr>
              <w:t>D-</w:t>
            </w:r>
          </w:p>
        </w:tc>
        <w:tc>
          <w:tcPr>
            <w:tcW w:w="2373" w:type="dxa"/>
            <w:tcBorders>
              <w:top w:val="nil"/>
              <w:left w:val="nil"/>
              <w:right w:val="nil"/>
            </w:tcBorders>
            <w:shd w:val="clear" w:color="auto" w:fill="auto"/>
            <w:noWrap/>
            <w:vAlign w:val="bottom"/>
            <w:hideMark/>
          </w:tcPr>
          <w:p w14:paraId="4F614F52" w14:textId="77777777" w:rsidR="007B551C" w:rsidRPr="00EB24AF" w:rsidRDefault="007B551C" w:rsidP="004F2A6B">
            <w:pPr>
              <w:rPr>
                <w:color w:val="000000"/>
              </w:rPr>
            </w:pPr>
            <w:r w:rsidRPr="00EB24AF">
              <w:rPr>
                <w:color w:val="000000"/>
              </w:rPr>
              <w:t>60.00-62.49%</w:t>
            </w:r>
          </w:p>
        </w:tc>
        <w:tc>
          <w:tcPr>
            <w:tcW w:w="2373" w:type="dxa"/>
            <w:tcBorders>
              <w:top w:val="nil"/>
              <w:left w:val="nil"/>
              <w:right w:val="nil"/>
            </w:tcBorders>
            <w:vAlign w:val="center"/>
          </w:tcPr>
          <w:p w14:paraId="5FA4AC31" w14:textId="4F9FC268" w:rsidR="007B551C" w:rsidRPr="00EB24AF" w:rsidRDefault="00EB608D" w:rsidP="004F2A6B">
            <w:pPr>
              <w:rPr>
                <w:color w:val="000000"/>
              </w:rPr>
            </w:pPr>
            <w:r>
              <w:rPr>
                <w:color w:val="000000"/>
              </w:rPr>
              <w:t>180</w:t>
            </w:r>
            <w:r w:rsidR="00FA3D52">
              <w:rPr>
                <w:color w:val="000000"/>
              </w:rPr>
              <w:t>.00</w:t>
            </w:r>
            <w:r w:rsidR="007B551C" w:rsidRPr="00EB24AF">
              <w:rPr>
                <w:color w:val="000000"/>
              </w:rPr>
              <w:t xml:space="preserve"> – </w:t>
            </w:r>
            <w:r w:rsidR="000507F7">
              <w:rPr>
                <w:color w:val="000000"/>
              </w:rPr>
              <w:t>187.49</w:t>
            </w:r>
          </w:p>
        </w:tc>
        <w:tc>
          <w:tcPr>
            <w:tcW w:w="2373" w:type="dxa"/>
            <w:tcBorders>
              <w:top w:val="nil"/>
              <w:left w:val="nil"/>
              <w:right w:val="nil"/>
            </w:tcBorders>
            <w:vAlign w:val="center"/>
          </w:tcPr>
          <w:p w14:paraId="632CC997" w14:textId="67A81EBB" w:rsidR="007B551C" w:rsidRPr="00EB24AF" w:rsidRDefault="009B26AF" w:rsidP="004F2A6B">
            <w:pPr>
              <w:rPr>
                <w:color w:val="000000"/>
              </w:rPr>
            </w:pPr>
            <w:r>
              <w:rPr>
                <w:color w:val="000000"/>
              </w:rPr>
              <w:t>300</w:t>
            </w:r>
            <w:r w:rsidR="00C722E5" w:rsidRPr="00EB24AF">
              <w:rPr>
                <w:color w:val="000000"/>
              </w:rPr>
              <w:t>.00</w:t>
            </w:r>
            <w:r w:rsidR="007B551C" w:rsidRPr="00EB24AF">
              <w:rPr>
                <w:color w:val="000000"/>
              </w:rPr>
              <w:t xml:space="preserve"> – </w:t>
            </w:r>
            <w:r w:rsidR="002158F5">
              <w:rPr>
                <w:color w:val="000000"/>
              </w:rPr>
              <w:t>312.49</w:t>
            </w:r>
          </w:p>
        </w:tc>
      </w:tr>
      <w:tr w:rsidR="007B551C" w:rsidRPr="00EB24AF" w14:paraId="28696A57" w14:textId="77777777" w:rsidTr="004A0290">
        <w:trPr>
          <w:trHeight w:val="368"/>
          <w:jc w:val="center"/>
        </w:trPr>
        <w:tc>
          <w:tcPr>
            <w:tcW w:w="2012" w:type="dxa"/>
            <w:tcBorders>
              <w:top w:val="nil"/>
              <w:left w:val="nil"/>
              <w:bottom w:val="single" w:sz="4" w:space="0" w:color="auto"/>
              <w:right w:val="nil"/>
            </w:tcBorders>
            <w:shd w:val="clear" w:color="auto" w:fill="auto"/>
            <w:noWrap/>
            <w:vAlign w:val="bottom"/>
            <w:hideMark/>
          </w:tcPr>
          <w:p w14:paraId="21C0F550" w14:textId="77777777" w:rsidR="007B551C" w:rsidRPr="00EB24AF" w:rsidRDefault="007B551C" w:rsidP="004F2A6B">
            <w:pPr>
              <w:rPr>
                <w:color w:val="000000"/>
              </w:rPr>
            </w:pPr>
            <w:r w:rsidRPr="00EB24AF">
              <w:rPr>
                <w:color w:val="000000"/>
              </w:rPr>
              <w:t>F</w:t>
            </w:r>
          </w:p>
        </w:tc>
        <w:tc>
          <w:tcPr>
            <w:tcW w:w="2373" w:type="dxa"/>
            <w:tcBorders>
              <w:top w:val="nil"/>
              <w:left w:val="nil"/>
              <w:bottom w:val="single" w:sz="4" w:space="0" w:color="auto"/>
              <w:right w:val="nil"/>
            </w:tcBorders>
            <w:shd w:val="clear" w:color="auto" w:fill="auto"/>
            <w:noWrap/>
            <w:vAlign w:val="bottom"/>
            <w:hideMark/>
          </w:tcPr>
          <w:p w14:paraId="028FB178" w14:textId="77777777" w:rsidR="007B551C" w:rsidRPr="00EB24AF" w:rsidRDefault="007B551C" w:rsidP="004F2A6B">
            <w:pPr>
              <w:rPr>
                <w:color w:val="000000"/>
              </w:rPr>
            </w:pPr>
            <w:r w:rsidRPr="00EB24AF">
              <w:rPr>
                <w:color w:val="000000"/>
              </w:rPr>
              <w:t>Below 60.00%</w:t>
            </w:r>
          </w:p>
        </w:tc>
        <w:tc>
          <w:tcPr>
            <w:tcW w:w="2373" w:type="dxa"/>
            <w:tcBorders>
              <w:top w:val="nil"/>
              <w:left w:val="nil"/>
              <w:bottom w:val="single" w:sz="4" w:space="0" w:color="auto"/>
              <w:right w:val="nil"/>
            </w:tcBorders>
            <w:vAlign w:val="center"/>
          </w:tcPr>
          <w:p w14:paraId="74F62579" w14:textId="5B1065CD" w:rsidR="007B551C" w:rsidRPr="00EB24AF" w:rsidRDefault="007B551C" w:rsidP="004F2A6B">
            <w:pPr>
              <w:rPr>
                <w:color w:val="000000"/>
              </w:rPr>
            </w:pPr>
            <w:r w:rsidRPr="00EB24AF">
              <w:rPr>
                <w:color w:val="000000"/>
              </w:rPr>
              <w:t xml:space="preserve">Below </w:t>
            </w:r>
            <w:r w:rsidR="00EB608D">
              <w:rPr>
                <w:color w:val="000000"/>
              </w:rPr>
              <w:t>180</w:t>
            </w:r>
            <w:r w:rsidR="00FA3D52">
              <w:rPr>
                <w:color w:val="000000"/>
              </w:rPr>
              <w:t>.00</w:t>
            </w:r>
          </w:p>
        </w:tc>
        <w:tc>
          <w:tcPr>
            <w:tcW w:w="2373" w:type="dxa"/>
            <w:tcBorders>
              <w:top w:val="nil"/>
              <w:left w:val="nil"/>
              <w:bottom w:val="single" w:sz="4" w:space="0" w:color="auto"/>
              <w:right w:val="nil"/>
            </w:tcBorders>
            <w:vAlign w:val="center"/>
          </w:tcPr>
          <w:p w14:paraId="5D97ECEF" w14:textId="39761340" w:rsidR="007B551C" w:rsidRPr="00EB24AF" w:rsidRDefault="007B551C" w:rsidP="004F2A6B">
            <w:pPr>
              <w:rPr>
                <w:color w:val="000000"/>
              </w:rPr>
            </w:pPr>
            <w:r w:rsidRPr="00EB24AF">
              <w:rPr>
                <w:color w:val="000000"/>
              </w:rPr>
              <w:t xml:space="preserve">Below </w:t>
            </w:r>
            <w:r w:rsidR="009B26AF">
              <w:rPr>
                <w:color w:val="000000"/>
              </w:rPr>
              <w:t>300</w:t>
            </w:r>
            <w:r w:rsidR="00C722E5" w:rsidRPr="00EB24AF">
              <w:rPr>
                <w:color w:val="000000"/>
              </w:rPr>
              <w:t>.00</w:t>
            </w:r>
          </w:p>
        </w:tc>
      </w:tr>
    </w:tbl>
    <w:p w14:paraId="0F7CCF97" w14:textId="77777777" w:rsidR="002A685A" w:rsidRPr="00EB24AF" w:rsidRDefault="002A685A" w:rsidP="004F2A6B">
      <w:pPr>
        <w:pStyle w:val="BodyText"/>
        <w:ind w:left="0"/>
      </w:pPr>
    </w:p>
    <w:p w14:paraId="42348D8D" w14:textId="77777777" w:rsidR="002A685A" w:rsidRPr="00EB24AF" w:rsidRDefault="007438A7" w:rsidP="004F2A6B">
      <w:pPr>
        <w:pStyle w:val="Heading1"/>
        <w:spacing w:before="1" w:line="251" w:lineRule="exact"/>
        <w:jc w:val="left"/>
        <w:rPr>
          <w:u w:val="none"/>
        </w:rPr>
      </w:pPr>
      <w:r w:rsidRPr="00EB24AF">
        <w:t>Class</w:t>
      </w:r>
      <w:r w:rsidRPr="00EB24AF">
        <w:rPr>
          <w:spacing w:val="-4"/>
        </w:rPr>
        <w:t xml:space="preserve"> </w:t>
      </w:r>
      <w:r w:rsidRPr="00EB24AF">
        <w:t>Expectations</w:t>
      </w:r>
    </w:p>
    <w:p w14:paraId="72050FC6" w14:textId="77777777" w:rsidR="0043190D" w:rsidRPr="00EB24AF" w:rsidRDefault="0043190D" w:rsidP="004F2A6B">
      <w:pPr>
        <w:widowControl/>
        <w:numPr>
          <w:ilvl w:val="0"/>
          <w:numId w:val="5"/>
        </w:numPr>
        <w:autoSpaceDE/>
        <w:autoSpaceDN/>
        <w:ind w:right="650"/>
      </w:pPr>
      <w:r w:rsidRPr="00EB24AF">
        <w:t xml:space="preserve">Learning outside the classroom is essential to enhance your in-class learning experience. Plan to work 4-9 hours per week outside of class to read texts. Readings </w:t>
      </w:r>
      <w:r w:rsidRPr="00EB24AF">
        <w:lastRenderedPageBreak/>
        <w:t>will not always be discussed in class. However, you are responsible for knowing the information contained in the readings and class lectures.</w:t>
      </w:r>
    </w:p>
    <w:p w14:paraId="473B0BA7" w14:textId="77777777" w:rsidR="0043190D" w:rsidRPr="00EB24AF" w:rsidRDefault="0043190D" w:rsidP="004F2A6B">
      <w:pPr>
        <w:widowControl/>
        <w:numPr>
          <w:ilvl w:val="0"/>
          <w:numId w:val="5"/>
        </w:numPr>
        <w:autoSpaceDE/>
        <w:autoSpaceDN/>
        <w:ind w:right="650"/>
      </w:pPr>
      <w:r w:rsidRPr="00EB24AF">
        <w:t>Examinations, course handouts, and course PowerPoint slides will be in electronic form on Canvas.</w:t>
      </w:r>
    </w:p>
    <w:p w14:paraId="3F3ACEB9" w14:textId="77777777" w:rsidR="0043190D" w:rsidRPr="00EB24AF" w:rsidRDefault="0043190D" w:rsidP="004F2A6B">
      <w:pPr>
        <w:widowControl/>
        <w:numPr>
          <w:ilvl w:val="0"/>
          <w:numId w:val="5"/>
        </w:numPr>
        <w:autoSpaceDE/>
        <w:autoSpaceDN/>
        <w:ind w:right="650"/>
      </w:pPr>
      <w:r w:rsidRPr="00EB24AF">
        <w:t xml:space="preserve">All written assignments will follow the guidelines contained in the publication manual of the American Psychological Association (APA): </w:t>
      </w:r>
      <w:hyperlink r:id="rId8" w:history="1">
        <w:r w:rsidRPr="00EB24AF">
          <w:rPr>
            <w:rStyle w:val="Hyperlink"/>
          </w:rPr>
          <w:t>http://www.apa.org/books/4200061.html</w:t>
        </w:r>
      </w:hyperlink>
      <w:r w:rsidRPr="00EB24AF">
        <w:t xml:space="preserve"> </w:t>
      </w:r>
    </w:p>
    <w:p w14:paraId="4E196CDE" w14:textId="77777777" w:rsidR="0043190D" w:rsidRPr="00EB24AF" w:rsidRDefault="0043190D" w:rsidP="004F2A6B">
      <w:pPr>
        <w:widowControl/>
        <w:numPr>
          <w:ilvl w:val="0"/>
          <w:numId w:val="5"/>
        </w:numPr>
        <w:autoSpaceDE/>
        <w:autoSpaceDN/>
        <w:ind w:right="650"/>
      </w:pPr>
      <w:r w:rsidRPr="00EB24AF">
        <w:t xml:space="preserve">If you need extra help communicating your thoughts in the written form (i.e., writing a paper), you may wish to consult the writing center on campus. The University of Nebraska-Lincoln Writing Center can provide you with meaningful support as you write for this class as well as for every course in which you enroll. Trained peer consultants can talk with you as you plan, draft, and revise your writing. Please check the </w:t>
      </w:r>
      <w:hyperlink r:id="rId9" w:history="1">
        <w:r w:rsidRPr="00EB24AF">
          <w:rPr>
            <w:rStyle w:val="Hyperlink"/>
          </w:rPr>
          <w:t>Writing Center website</w:t>
        </w:r>
      </w:hyperlink>
      <w:r w:rsidRPr="00EB24AF">
        <w:t xml:space="preserve"> for locations, hours, and information about scheduling appointments.</w:t>
      </w:r>
    </w:p>
    <w:p w14:paraId="1EE3FA34" w14:textId="77777777" w:rsidR="002A685A" w:rsidRPr="00EB24AF" w:rsidRDefault="002A685A" w:rsidP="004F2A6B">
      <w:pPr>
        <w:pStyle w:val="BodyText"/>
        <w:spacing w:before="11"/>
        <w:ind w:left="0"/>
        <w:rPr>
          <w:sz w:val="21"/>
        </w:rPr>
      </w:pPr>
    </w:p>
    <w:p w14:paraId="2B0269C5" w14:textId="5720FB6D" w:rsidR="002A685A" w:rsidRPr="00EB24AF" w:rsidRDefault="007438A7" w:rsidP="004F2A6B">
      <w:pPr>
        <w:pStyle w:val="Heading1"/>
        <w:jc w:val="left"/>
      </w:pPr>
      <w:r w:rsidRPr="00EB24AF">
        <w:t>Tentative</w:t>
      </w:r>
      <w:r w:rsidRPr="00EB24AF">
        <w:rPr>
          <w:spacing w:val="-1"/>
        </w:rPr>
        <w:t xml:space="preserve"> </w:t>
      </w:r>
      <w:r w:rsidRPr="00EB24AF">
        <w:t>Schedule</w:t>
      </w:r>
      <w:r w:rsidRPr="00EB24AF">
        <w:rPr>
          <w:spacing w:val="-1"/>
        </w:rPr>
        <w:t xml:space="preserve"> </w:t>
      </w:r>
      <w:r w:rsidRPr="00EB24AF">
        <w:t>of</w:t>
      </w:r>
      <w:r w:rsidRPr="00EB24AF">
        <w:rPr>
          <w:spacing w:val="-1"/>
        </w:rPr>
        <w:t xml:space="preserve"> </w:t>
      </w:r>
      <w:r w:rsidRPr="00EB24AF">
        <w:t>Course</w:t>
      </w:r>
      <w:r w:rsidRPr="00EB24AF">
        <w:rPr>
          <w:spacing w:val="-6"/>
        </w:rPr>
        <w:t xml:space="preserve"> </w:t>
      </w:r>
      <w:r w:rsidRPr="00EB24AF">
        <w:t>Topics</w:t>
      </w:r>
      <w:r w:rsidRPr="00EB24AF">
        <w:rPr>
          <w:spacing w:val="-6"/>
        </w:rPr>
        <w:t xml:space="preserve"> </w:t>
      </w:r>
      <w:r w:rsidRPr="00EB24AF">
        <w:t>and</w:t>
      </w:r>
      <w:r w:rsidRPr="00EB24AF">
        <w:rPr>
          <w:spacing w:val="-3"/>
        </w:rPr>
        <w:t xml:space="preserve"> </w:t>
      </w:r>
      <w:r w:rsidRPr="00EB24AF">
        <w:t>Readings</w:t>
      </w:r>
    </w:p>
    <w:p w14:paraId="275A658F" w14:textId="77777777" w:rsidR="0090084C" w:rsidRPr="00EB24AF" w:rsidRDefault="0090084C" w:rsidP="004F2A6B">
      <w:pPr>
        <w:pStyle w:val="Heading1"/>
        <w:jc w:val="left"/>
      </w:pPr>
    </w:p>
    <w:tbl>
      <w:tblPr>
        <w:tblStyle w:val="TableGrid"/>
        <w:tblW w:w="0" w:type="auto"/>
        <w:jc w:val="center"/>
        <w:tblLook w:val="04A0" w:firstRow="1" w:lastRow="0" w:firstColumn="1" w:lastColumn="0" w:noHBand="0" w:noVBand="1"/>
      </w:tblPr>
      <w:tblGrid>
        <w:gridCol w:w="867"/>
        <w:gridCol w:w="561"/>
        <w:gridCol w:w="2323"/>
        <w:gridCol w:w="1207"/>
        <w:gridCol w:w="4092"/>
      </w:tblGrid>
      <w:tr w:rsidR="0090084C" w:rsidRPr="00EB24AF" w14:paraId="6524BDF4" w14:textId="77777777" w:rsidTr="0090084C">
        <w:trPr>
          <w:trHeight w:val="462"/>
          <w:jc w:val="center"/>
        </w:trPr>
        <w:tc>
          <w:tcPr>
            <w:tcW w:w="867" w:type="dxa"/>
            <w:tcBorders>
              <w:bottom w:val="thickThinMediumGap" w:sz="24" w:space="0" w:color="auto"/>
            </w:tcBorders>
            <w:vAlign w:val="center"/>
          </w:tcPr>
          <w:p w14:paraId="6FAA1DAB" w14:textId="77777777" w:rsidR="0090084C" w:rsidRPr="00EB24AF" w:rsidRDefault="0090084C" w:rsidP="004F2A6B">
            <w:pPr>
              <w:spacing w:after="120"/>
              <w:rPr>
                <w:b/>
                <w:sz w:val="22"/>
                <w:szCs w:val="22"/>
              </w:rPr>
            </w:pPr>
            <w:r w:rsidRPr="00EB24AF">
              <w:rPr>
                <w:b/>
                <w:sz w:val="22"/>
                <w:szCs w:val="22"/>
              </w:rPr>
              <w:t>Date</w:t>
            </w:r>
          </w:p>
        </w:tc>
        <w:tc>
          <w:tcPr>
            <w:tcW w:w="561" w:type="dxa"/>
            <w:tcBorders>
              <w:bottom w:val="thickThinMediumGap" w:sz="24" w:space="0" w:color="auto"/>
            </w:tcBorders>
            <w:vAlign w:val="center"/>
          </w:tcPr>
          <w:p w14:paraId="6C412965" w14:textId="77777777" w:rsidR="0090084C" w:rsidRPr="00EB24AF" w:rsidRDefault="0090084C" w:rsidP="004F2A6B">
            <w:pPr>
              <w:spacing w:after="120"/>
              <w:rPr>
                <w:b/>
                <w:sz w:val="22"/>
                <w:szCs w:val="22"/>
              </w:rPr>
            </w:pPr>
            <w:r w:rsidRPr="00EB24AF">
              <w:rPr>
                <w:b/>
                <w:sz w:val="22"/>
                <w:szCs w:val="22"/>
              </w:rPr>
              <w:t>#</w:t>
            </w:r>
          </w:p>
        </w:tc>
        <w:tc>
          <w:tcPr>
            <w:tcW w:w="2323" w:type="dxa"/>
            <w:tcBorders>
              <w:bottom w:val="thickThinMediumGap" w:sz="24" w:space="0" w:color="auto"/>
            </w:tcBorders>
            <w:vAlign w:val="center"/>
          </w:tcPr>
          <w:p w14:paraId="1ADE06B3" w14:textId="77777777" w:rsidR="0090084C" w:rsidRPr="00EB24AF" w:rsidRDefault="0090084C" w:rsidP="004F2A6B">
            <w:pPr>
              <w:spacing w:after="120"/>
              <w:rPr>
                <w:b/>
                <w:sz w:val="22"/>
                <w:szCs w:val="22"/>
              </w:rPr>
            </w:pPr>
            <w:r w:rsidRPr="00EB24AF">
              <w:rPr>
                <w:b/>
                <w:sz w:val="22"/>
                <w:szCs w:val="22"/>
              </w:rPr>
              <w:t>Topic</w:t>
            </w:r>
          </w:p>
        </w:tc>
        <w:tc>
          <w:tcPr>
            <w:tcW w:w="1207" w:type="dxa"/>
            <w:tcBorders>
              <w:bottom w:val="thickThinMediumGap" w:sz="24" w:space="0" w:color="auto"/>
            </w:tcBorders>
            <w:vAlign w:val="center"/>
          </w:tcPr>
          <w:p w14:paraId="5274124B" w14:textId="77777777" w:rsidR="0090084C" w:rsidRPr="00EB24AF" w:rsidRDefault="0090084C" w:rsidP="004F2A6B">
            <w:pPr>
              <w:spacing w:after="120"/>
              <w:rPr>
                <w:b/>
                <w:sz w:val="22"/>
                <w:szCs w:val="22"/>
              </w:rPr>
            </w:pPr>
            <w:r w:rsidRPr="00EB24AF">
              <w:rPr>
                <w:b/>
                <w:sz w:val="22"/>
                <w:szCs w:val="22"/>
              </w:rPr>
              <w:t>Readings</w:t>
            </w:r>
          </w:p>
        </w:tc>
        <w:tc>
          <w:tcPr>
            <w:tcW w:w="4092" w:type="dxa"/>
            <w:tcBorders>
              <w:bottom w:val="thickThinMediumGap" w:sz="24" w:space="0" w:color="auto"/>
            </w:tcBorders>
            <w:vAlign w:val="center"/>
          </w:tcPr>
          <w:p w14:paraId="49EEB1B8" w14:textId="757E4518" w:rsidR="0090084C" w:rsidRPr="00EB24AF" w:rsidRDefault="001C560F" w:rsidP="004F2A6B">
            <w:pPr>
              <w:spacing w:after="120"/>
              <w:rPr>
                <w:b/>
                <w:sz w:val="22"/>
                <w:szCs w:val="22"/>
              </w:rPr>
            </w:pPr>
            <w:r w:rsidRPr="00EB24AF">
              <w:rPr>
                <w:b/>
                <w:sz w:val="22"/>
                <w:szCs w:val="22"/>
              </w:rPr>
              <w:t>Notes</w:t>
            </w:r>
          </w:p>
        </w:tc>
      </w:tr>
      <w:tr w:rsidR="0090084C" w:rsidRPr="00EB24AF" w14:paraId="32555DF6" w14:textId="77777777" w:rsidTr="0090084C">
        <w:trPr>
          <w:trHeight w:val="462"/>
          <w:jc w:val="center"/>
        </w:trPr>
        <w:tc>
          <w:tcPr>
            <w:tcW w:w="867" w:type="dxa"/>
            <w:tcBorders>
              <w:top w:val="thickThinMediumGap" w:sz="24" w:space="0" w:color="auto"/>
            </w:tcBorders>
            <w:vAlign w:val="center"/>
          </w:tcPr>
          <w:p w14:paraId="4D9818E0" w14:textId="3F6405CA" w:rsidR="0090084C" w:rsidRPr="00EB24AF" w:rsidRDefault="0090084C" w:rsidP="004F2A6B">
            <w:pPr>
              <w:pStyle w:val="BodyText"/>
              <w:rPr>
                <w:color w:val="000000"/>
                <w:sz w:val="22"/>
                <w:szCs w:val="22"/>
              </w:rPr>
            </w:pPr>
            <w:r w:rsidRPr="00EB24AF">
              <w:rPr>
                <w:color w:val="000000"/>
                <w:sz w:val="22"/>
                <w:szCs w:val="22"/>
              </w:rPr>
              <w:t>8/2</w:t>
            </w:r>
            <w:r w:rsidR="000D480C">
              <w:rPr>
                <w:color w:val="000000"/>
                <w:sz w:val="22"/>
                <w:szCs w:val="22"/>
              </w:rPr>
              <w:t>4</w:t>
            </w:r>
          </w:p>
        </w:tc>
        <w:tc>
          <w:tcPr>
            <w:tcW w:w="561" w:type="dxa"/>
            <w:tcBorders>
              <w:top w:val="thickThinMediumGap" w:sz="24" w:space="0" w:color="auto"/>
            </w:tcBorders>
            <w:vAlign w:val="center"/>
          </w:tcPr>
          <w:p w14:paraId="5EFF1E0B" w14:textId="77777777" w:rsidR="0090084C" w:rsidRPr="00EB24AF" w:rsidRDefault="0090084C" w:rsidP="004F2A6B">
            <w:pPr>
              <w:pStyle w:val="BodyText"/>
              <w:rPr>
                <w:color w:val="000000"/>
                <w:sz w:val="22"/>
                <w:szCs w:val="22"/>
              </w:rPr>
            </w:pPr>
            <w:r w:rsidRPr="00EB24AF">
              <w:rPr>
                <w:color w:val="000000"/>
                <w:sz w:val="22"/>
                <w:szCs w:val="22"/>
              </w:rPr>
              <w:t>1</w:t>
            </w:r>
          </w:p>
        </w:tc>
        <w:tc>
          <w:tcPr>
            <w:tcW w:w="2323" w:type="dxa"/>
            <w:tcBorders>
              <w:top w:val="thickThinMediumGap" w:sz="24" w:space="0" w:color="auto"/>
            </w:tcBorders>
            <w:vAlign w:val="center"/>
          </w:tcPr>
          <w:p w14:paraId="7C306F93" w14:textId="77777777" w:rsidR="0090084C" w:rsidRPr="00EB24AF" w:rsidRDefault="0090084C" w:rsidP="004F2A6B">
            <w:pPr>
              <w:spacing w:after="120"/>
              <w:rPr>
                <w:bCs/>
                <w:sz w:val="22"/>
                <w:szCs w:val="22"/>
              </w:rPr>
            </w:pPr>
            <w:r w:rsidRPr="00EB24AF">
              <w:rPr>
                <w:bCs/>
                <w:sz w:val="22"/>
                <w:szCs w:val="22"/>
              </w:rPr>
              <w:t>Introduction and reading</w:t>
            </w:r>
          </w:p>
        </w:tc>
        <w:tc>
          <w:tcPr>
            <w:tcW w:w="1207" w:type="dxa"/>
            <w:tcBorders>
              <w:top w:val="thickThinMediumGap" w:sz="24" w:space="0" w:color="auto"/>
            </w:tcBorders>
            <w:vAlign w:val="center"/>
          </w:tcPr>
          <w:p w14:paraId="3B6F45AF" w14:textId="77777777" w:rsidR="0090084C" w:rsidRPr="00EB24AF" w:rsidRDefault="0090084C" w:rsidP="004F2A6B">
            <w:pPr>
              <w:spacing w:after="120"/>
              <w:rPr>
                <w:bCs/>
                <w:sz w:val="22"/>
                <w:szCs w:val="22"/>
              </w:rPr>
            </w:pPr>
            <w:r w:rsidRPr="00EB24AF">
              <w:rPr>
                <w:color w:val="000000"/>
                <w:sz w:val="22"/>
                <w:szCs w:val="22"/>
              </w:rPr>
              <w:t>Syllabus</w:t>
            </w:r>
          </w:p>
        </w:tc>
        <w:tc>
          <w:tcPr>
            <w:tcW w:w="4092" w:type="dxa"/>
            <w:tcBorders>
              <w:top w:val="thickThinMediumGap" w:sz="24" w:space="0" w:color="auto"/>
            </w:tcBorders>
            <w:vAlign w:val="center"/>
          </w:tcPr>
          <w:p w14:paraId="36D12324" w14:textId="739D667A" w:rsidR="0090084C" w:rsidRPr="00EB24AF" w:rsidRDefault="0090084C" w:rsidP="004F2A6B">
            <w:pPr>
              <w:spacing w:after="120"/>
              <w:rPr>
                <w:bCs/>
                <w:sz w:val="22"/>
                <w:szCs w:val="22"/>
              </w:rPr>
            </w:pPr>
            <w:r w:rsidRPr="00EB24AF">
              <w:rPr>
                <w:b/>
                <w:color w:val="FF0000"/>
                <w:sz w:val="22"/>
                <w:szCs w:val="22"/>
              </w:rPr>
              <w:t>Please complete this online form by 8/2</w:t>
            </w:r>
            <w:r w:rsidR="000D480C">
              <w:rPr>
                <w:b/>
                <w:color w:val="FF0000"/>
                <w:sz w:val="22"/>
                <w:szCs w:val="22"/>
              </w:rPr>
              <w:t>4</w:t>
            </w:r>
            <w:r w:rsidRPr="00EB24AF">
              <w:rPr>
                <w:bCs/>
                <w:sz w:val="22"/>
                <w:szCs w:val="22"/>
              </w:rPr>
              <w:t>:</w:t>
            </w:r>
          </w:p>
          <w:p w14:paraId="103DEA62" w14:textId="77777777" w:rsidR="0090084C" w:rsidRPr="00EB24AF" w:rsidRDefault="00000000" w:rsidP="004F2A6B">
            <w:pPr>
              <w:spacing w:after="120"/>
              <w:rPr>
                <w:bCs/>
                <w:sz w:val="22"/>
                <w:szCs w:val="22"/>
              </w:rPr>
            </w:pPr>
            <w:hyperlink r:id="rId10" w:history="1">
              <w:r w:rsidR="0090084C" w:rsidRPr="00EB24AF">
                <w:rPr>
                  <w:rStyle w:val="Hyperlink"/>
                  <w:bCs/>
                  <w:sz w:val="22"/>
                  <w:szCs w:val="22"/>
                </w:rPr>
                <w:t>https://forms.gle/Y3PHJgaDvbtyYSFW6</w:t>
              </w:r>
            </w:hyperlink>
          </w:p>
        </w:tc>
      </w:tr>
      <w:tr w:rsidR="0090084C" w:rsidRPr="00EB24AF" w14:paraId="3851785A" w14:textId="77777777" w:rsidTr="0090084C">
        <w:trPr>
          <w:trHeight w:val="462"/>
          <w:jc w:val="center"/>
        </w:trPr>
        <w:tc>
          <w:tcPr>
            <w:tcW w:w="867" w:type="dxa"/>
            <w:vAlign w:val="center"/>
          </w:tcPr>
          <w:p w14:paraId="10026E3A" w14:textId="1E6C1E37" w:rsidR="0090084C" w:rsidRPr="00EB24AF" w:rsidRDefault="000D480C" w:rsidP="004F2A6B">
            <w:pPr>
              <w:pStyle w:val="BodyText"/>
              <w:rPr>
                <w:color w:val="000000"/>
                <w:sz w:val="22"/>
                <w:szCs w:val="22"/>
              </w:rPr>
            </w:pPr>
            <w:r>
              <w:rPr>
                <w:color w:val="000000"/>
                <w:sz w:val="22"/>
                <w:szCs w:val="22"/>
              </w:rPr>
              <w:t>8</w:t>
            </w:r>
            <w:r w:rsidR="0090084C" w:rsidRPr="00EB24AF">
              <w:rPr>
                <w:color w:val="000000"/>
                <w:sz w:val="22"/>
                <w:szCs w:val="22"/>
              </w:rPr>
              <w:t>/</w:t>
            </w:r>
            <w:r>
              <w:rPr>
                <w:color w:val="000000"/>
                <w:sz w:val="22"/>
                <w:szCs w:val="22"/>
              </w:rPr>
              <w:t>3</w:t>
            </w:r>
            <w:r w:rsidR="0090084C" w:rsidRPr="00EB24AF">
              <w:rPr>
                <w:color w:val="000000"/>
                <w:sz w:val="22"/>
                <w:szCs w:val="22"/>
              </w:rPr>
              <w:t>1</w:t>
            </w:r>
          </w:p>
        </w:tc>
        <w:tc>
          <w:tcPr>
            <w:tcW w:w="561" w:type="dxa"/>
            <w:vAlign w:val="center"/>
          </w:tcPr>
          <w:p w14:paraId="484B61F7" w14:textId="77777777" w:rsidR="0090084C" w:rsidRPr="00EB24AF" w:rsidRDefault="0090084C" w:rsidP="004F2A6B">
            <w:pPr>
              <w:pStyle w:val="BodyText"/>
              <w:rPr>
                <w:color w:val="000000"/>
                <w:sz w:val="22"/>
                <w:szCs w:val="22"/>
              </w:rPr>
            </w:pPr>
            <w:r w:rsidRPr="00EB24AF">
              <w:rPr>
                <w:color w:val="000000"/>
                <w:sz w:val="22"/>
                <w:szCs w:val="22"/>
              </w:rPr>
              <w:t>2</w:t>
            </w:r>
          </w:p>
        </w:tc>
        <w:tc>
          <w:tcPr>
            <w:tcW w:w="2323" w:type="dxa"/>
            <w:vAlign w:val="center"/>
          </w:tcPr>
          <w:p w14:paraId="0EFA11BB" w14:textId="77777777" w:rsidR="0090084C" w:rsidRPr="00EB24AF" w:rsidRDefault="0090084C" w:rsidP="004F2A6B">
            <w:pPr>
              <w:spacing w:after="120"/>
              <w:rPr>
                <w:bCs/>
                <w:sz w:val="22"/>
                <w:szCs w:val="22"/>
              </w:rPr>
            </w:pPr>
            <w:r w:rsidRPr="00EB24AF">
              <w:rPr>
                <w:bCs/>
                <w:sz w:val="22"/>
                <w:szCs w:val="22"/>
              </w:rPr>
              <w:t xml:space="preserve">Reading </w:t>
            </w:r>
            <w:proofErr w:type="gramStart"/>
            <w:r w:rsidRPr="00EB24AF">
              <w:rPr>
                <w:bCs/>
                <w:sz w:val="22"/>
                <w:szCs w:val="22"/>
              </w:rPr>
              <w:t>Models</w:t>
            </w:r>
            <w:proofErr w:type="gramEnd"/>
            <w:r w:rsidRPr="00EB24AF">
              <w:rPr>
                <w:bCs/>
                <w:sz w:val="22"/>
                <w:szCs w:val="22"/>
              </w:rPr>
              <w:t xml:space="preserve"> I</w:t>
            </w:r>
          </w:p>
        </w:tc>
        <w:tc>
          <w:tcPr>
            <w:tcW w:w="1207" w:type="dxa"/>
            <w:vAlign w:val="center"/>
          </w:tcPr>
          <w:p w14:paraId="164A6469"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3EFAD887" w14:textId="38738944" w:rsidR="0090084C" w:rsidRPr="00EB24AF" w:rsidRDefault="009B1AA2" w:rsidP="004F2A6B">
            <w:pPr>
              <w:spacing w:after="120"/>
              <w:rPr>
                <w:bCs/>
                <w:sz w:val="22"/>
                <w:szCs w:val="22"/>
              </w:rPr>
            </w:pPr>
            <w:r w:rsidRPr="00EB24AF">
              <w:rPr>
                <w:bCs/>
                <w:sz w:val="22"/>
                <w:szCs w:val="22"/>
              </w:rPr>
              <w:t>Additional instructions on quiz 1 after today’s lecture for those who choose 3-credit hours</w:t>
            </w:r>
          </w:p>
        </w:tc>
      </w:tr>
      <w:tr w:rsidR="0090084C" w:rsidRPr="00EB24AF" w14:paraId="6F536503" w14:textId="77777777" w:rsidTr="0090084C">
        <w:trPr>
          <w:trHeight w:val="462"/>
          <w:jc w:val="center"/>
        </w:trPr>
        <w:tc>
          <w:tcPr>
            <w:tcW w:w="867" w:type="dxa"/>
            <w:vAlign w:val="center"/>
          </w:tcPr>
          <w:p w14:paraId="2882EF36" w14:textId="26D0FAED" w:rsidR="0090084C" w:rsidRPr="00EB24AF" w:rsidRDefault="0090084C" w:rsidP="004F2A6B">
            <w:pPr>
              <w:pStyle w:val="BodyText"/>
              <w:rPr>
                <w:color w:val="000000"/>
                <w:sz w:val="22"/>
                <w:szCs w:val="22"/>
              </w:rPr>
            </w:pPr>
            <w:r w:rsidRPr="00EB24AF">
              <w:rPr>
                <w:color w:val="000000"/>
                <w:sz w:val="22"/>
                <w:szCs w:val="22"/>
              </w:rPr>
              <w:t>9/</w:t>
            </w:r>
            <w:r w:rsidR="000D480C">
              <w:rPr>
                <w:color w:val="000000"/>
                <w:sz w:val="22"/>
                <w:szCs w:val="22"/>
              </w:rPr>
              <w:t>7</w:t>
            </w:r>
          </w:p>
        </w:tc>
        <w:tc>
          <w:tcPr>
            <w:tcW w:w="561" w:type="dxa"/>
            <w:vAlign w:val="center"/>
          </w:tcPr>
          <w:p w14:paraId="421FAE47" w14:textId="77777777" w:rsidR="0090084C" w:rsidRPr="00EB24AF" w:rsidRDefault="0090084C" w:rsidP="004F2A6B">
            <w:pPr>
              <w:pStyle w:val="BodyText"/>
              <w:rPr>
                <w:color w:val="000000"/>
                <w:sz w:val="22"/>
                <w:szCs w:val="22"/>
              </w:rPr>
            </w:pPr>
            <w:r w:rsidRPr="00EB24AF">
              <w:rPr>
                <w:color w:val="000000"/>
                <w:sz w:val="22"/>
                <w:szCs w:val="22"/>
              </w:rPr>
              <w:t>3</w:t>
            </w:r>
          </w:p>
        </w:tc>
        <w:tc>
          <w:tcPr>
            <w:tcW w:w="2323" w:type="dxa"/>
            <w:vAlign w:val="center"/>
          </w:tcPr>
          <w:p w14:paraId="546DB475" w14:textId="77777777" w:rsidR="0090084C" w:rsidRPr="00EB24AF" w:rsidRDefault="0090084C" w:rsidP="004F2A6B">
            <w:pPr>
              <w:spacing w:after="120"/>
              <w:rPr>
                <w:bCs/>
                <w:sz w:val="22"/>
                <w:szCs w:val="22"/>
              </w:rPr>
            </w:pPr>
            <w:r w:rsidRPr="00EB24AF">
              <w:rPr>
                <w:bCs/>
                <w:sz w:val="22"/>
                <w:szCs w:val="22"/>
              </w:rPr>
              <w:t>Reading Models II</w:t>
            </w:r>
          </w:p>
        </w:tc>
        <w:tc>
          <w:tcPr>
            <w:tcW w:w="1207" w:type="dxa"/>
            <w:vAlign w:val="center"/>
          </w:tcPr>
          <w:p w14:paraId="0A79BDDF"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7B75BFFE" w14:textId="6D82720B" w:rsidR="0090084C" w:rsidRPr="00EB24AF" w:rsidRDefault="009B1AA2" w:rsidP="004F2A6B">
            <w:pPr>
              <w:spacing w:after="120"/>
              <w:rPr>
                <w:bCs/>
                <w:sz w:val="22"/>
                <w:szCs w:val="22"/>
              </w:rPr>
            </w:pPr>
            <w:r w:rsidRPr="00EB24AF">
              <w:rPr>
                <w:bCs/>
                <w:sz w:val="22"/>
                <w:szCs w:val="22"/>
              </w:rPr>
              <w:t>Quiz 1 due by 9/1</w:t>
            </w:r>
            <w:r w:rsidR="000D480C">
              <w:rPr>
                <w:bCs/>
                <w:sz w:val="22"/>
                <w:szCs w:val="22"/>
              </w:rPr>
              <w:t>1</w:t>
            </w:r>
            <w:r w:rsidRPr="00EB24AF">
              <w:rPr>
                <w:bCs/>
                <w:sz w:val="22"/>
                <w:szCs w:val="22"/>
              </w:rPr>
              <w:t xml:space="preserve"> 5 p.m. (CST)</w:t>
            </w:r>
          </w:p>
        </w:tc>
      </w:tr>
      <w:tr w:rsidR="0090084C" w:rsidRPr="00EB24AF" w14:paraId="0E575CA0" w14:textId="77777777" w:rsidTr="0090084C">
        <w:trPr>
          <w:trHeight w:val="462"/>
          <w:jc w:val="center"/>
        </w:trPr>
        <w:tc>
          <w:tcPr>
            <w:tcW w:w="867" w:type="dxa"/>
            <w:vAlign w:val="center"/>
          </w:tcPr>
          <w:p w14:paraId="6D571A19" w14:textId="2BF4E854" w:rsidR="0090084C" w:rsidRPr="00EB24AF" w:rsidRDefault="0090084C" w:rsidP="004F2A6B">
            <w:pPr>
              <w:pStyle w:val="BodyText"/>
              <w:rPr>
                <w:color w:val="000000"/>
                <w:sz w:val="22"/>
                <w:szCs w:val="22"/>
              </w:rPr>
            </w:pPr>
            <w:r w:rsidRPr="00EB24AF">
              <w:rPr>
                <w:color w:val="000000"/>
                <w:sz w:val="22"/>
                <w:szCs w:val="22"/>
              </w:rPr>
              <w:t>9/1</w:t>
            </w:r>
            <w:r w:rsidR="000D480C">
              <w:rPr>
                <w:color w:val="000000"/>
                <w:sz w:val="22"/>
                <w:szCs w:val="22"/>
              </w:rPr>
              <w:t>4</w:t>
            </w:r>
          </w:p>
        </w:tc>
        <w:tc>
          <w:tcPr>
            <w:tcW w:w="561" w:type="dxa"/>
            <w:vAlign w:val="center"/>
          </w:tcPr>
          <w:p w14:paraId="41913495" w14:textId="77777777" w:rsidR="0090084C" w:rsidRPr="00EB24AF" w:rsidRDefault="0090084C" w:rsidP="004F2A6B">
            <w:pPr>
              <w:pStyle w:val="BodyText"/>
              <w:rPr>
                <w:color w:val="000000"/>
                <w:sz w:val="22"/>
                <w:szCs w:val="22"/>
              </w:rPr>
            </w:pPr>
            <w:r w:rsidRPr="00EB24AF">
              <w:rPr>
                <w:color w:val="000000"/>
                <w:sz w:val="22"/>
                <w:szCs w:val="22"/>
              </w:rPr>
              <w:t>4</w:t>
            </w:r>
          </w:p>
        </w:tc>
        <w:tc>
          <w:tcPr>
            <w:tcW w:w="2323" w:type="dxa"/>
            <w:vAlign w:val="center"/>
          </w:tcPr>
          <w:p w14:paraId="7A9B0993" w14:textId="77777777" w:rsidR="0090084C" w:rsidRPr="00EB24AF" w:rsidRDefault="0090084C" w:rsidP="004F2A6B">
            <w:pPr>
              <w:spacing w:after="120"/>
              <w:rPr>
                <w:bCs/>
                <w:sz w:val="22"/>
                <w:szCs w:val="22"/>
              </w:rPr>
            </w:pPr>
            <w:r w:rsidRPr="00EB24AF">
              <w:rPr>
                <w:bCs/>
                <w:sz w:val="22"/>
                <w:szCs w:val="22"/>
              </w:rPr>
              <w:t>Class discussion #1</w:t>
            </w:r>
          </w:p>
        </w:tc>
        <w:tc>
          <w:tcPr>
            <w:tcW w:w="1207" w:type="dxa"/>
            <w:vAlign w:val="center"/>
          </w:tcPr>
          <w:p w14:paraId="17136CFE"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5F48FE79" w14:textId="3FB3FE76" w:rsidR="0090084C" w:rsidRPr="00EB24AF" w:rsidRDefault="009B1AA2" w:rsidP="004F2A6B">
            <w:pPr>
              <w:spacing w:after="120"/>
              <w:rPr>
                <w:bCs/>
                <w:sz w:val="22"/>
                <w:szCs w:val="22"/>
              </w:rPr>
            </w:pPr>
            <w:r w:rsidRPr="00EB24AF">
              <w:rPr>
                <w:bCs/>
                <w:sz w:val="22"/>
                <w:szCs w:val="22"/>
              </w:rPr>
              <w:t>Additional instructions on quiz 2 after today’s lecture for those who choose 3-credit hours</w:t>
            </w:r>
          </w:p>
        </w:tc>
      </w:tr>
      <w:tr w:rsidR="0090084C" w:rsidRPr="00EB24AF" w14:paraId="7E5259AF" w14:textId="77777777" w:rsidTr="0090084C">
        <w:trPr>
          <w:trHeight w:val="462"/>
          <w:jc w:val="center"/>
        </w:trPr>
        <w:tc>
          <w:tcPr>
            <w:tcW w:w="867" w:type="dxa"/>
            <w:vAlign w:val="center"/>
          </w:tcPr>
          <w:p w14:paraId="4889127B" w14:textId="1F6B87B5" w:rsidR="0090084C" w:rsidRPr="00EB24AF" w:rsidRDefault="0090084C" w:rsidP="004F2A6B">
            <w:pPr>
              <w:pStyle w:val="BodyText"/>
              <w:rPr>
                <w:color w:val="000000"/>
                <w:sz w:val="22"/>
                <w:szCs w:val="22"/>
              </w:rPr>
            </w:pPr>
            <w:r w:rsidRPr="00EB24AF">
              <w:rPr>
                <w:color w:val="000000"/>
                <w:sz w:val="22"/>
                <w:szCs w:val="22"/>
              </w:rPr>
              <w:t>9/2</w:t>
            </w:r>
            <w:r w:rsidR="000D480C">
              <w:rPr>
                <w:color w:val="000000"/>
                <w:sz w:val="22"/>
                <w:szCs w:val="22"/>
              </w:rPr>
              <w:t>1</w:t>
            </w:r>
          </w:p>
        </w:tc>
        <w:tc>
          <w:tcPr>
            <w:tcW w:w="561" w:type="dxa"/>
            <w:vAlign w:val="center"/>
          </w:tcPr>
          <w:p w14:paraId="4D96E6E7" w14:textId="77777777" w:rsidR="0090084C" w:rsidRPr="00EB24AF" w:rsidRDefault="0090084C" w:rsidP="004F2A6B">
            <w:pPr>
              <w:pStyle w:val="BodyText"/>
              <w:rPr>
                <w:color w:val="000000"/>
                <w:sz w:val="22"/>
                <w:szCs w:val="22"/>
              </w:rPr>
            </w:pPr>
            <w:r w:rsidRPr="00EB24AF">
              <w:rPr>
                <w:color w:val="000000"/>
                <w:sz w:val="22"/>
                <w:szCs w:val="22"/>
              </w:rPr>
              <w:t>5</w:t>
            </w:r>
          </w:p>
        </w:tc>
        <w:tc>
          <w:tcPr>
            <w:tcW w:w="2323" w:type="dxa"/>
            <w:vAlign w:val="center"/>
          </w:tcPr>
          <w:p w14:paraId="31250D2D" w14:textId="77777777" w:rsidR="0090084C" w:rsidRPr="00EB24AF" w:rsidRDefault="0090084C" w:rsidP="004F2A6B">
            <w:pPr>
              <w:spacing w:after="120"/>
              <w:rPr>
                <w:bCs/>
                <w:sz w:val="22"/>
                <w:szCs w:val="22"/>
              </w:rPr>
            </w:pPr>
            <w:r w:rsidRPr="00EB24AF">
              <w:rPr>
                <w:bCs/>
                <w:sz w:val="22"/>
                <w:szCs w:val="22"/>
              </w:rPr>
              <w:t>Dyslexia</w:t>
            </w:r>
          </w:p>
        </w:tc>
        <w:tc>
          <w:tcPr>
            <w:tcW w:w="1207" w:type="dxa"/>
            <w:vAlign w:val="center"/>
          </w:tcPr>
          <w:p w14:paraId="7C1F3F5E"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55CEEC76" w14:textId="28D4D0A9" w:rsidR="0090084C" w:rsidRPr="00EB24AF" w:rsidRDefault="009B1AA2" w:rsidP="004F2A6B">
            <w:pPr>
              <w:spacing w:after="120"/>
              <w:rPr>
                <w:bCs/>
                <w:sz w:val="22"/>
                <w:szCs w:val="22"/>
              </w:rPr>
            </w:pPr>
            <w:r w:rsidRPr="00EB24AF">
              <w:rPr>
                <w:bCs/>
                <w:sz w:val="22"/>
                <w:szCs w:val="22"/>
              </w:rPr>
              <w:t>Quiz 2 due by 9/2</w:t>
            </w:r>
            <w:r w:rsidR="000D480C">
              <w:rPr>
                <w:bCs/>
                <w:sz w:val="22"/>
                <w:szCs w:val="22"/>
              </w:rPr>
              <w:t>4</w:t>
            </w:r>
            <w:r w:rsidRPr="00EB24AF">
              <w:rPr>
                <w:bCs/>
                <w:sz w:val="22"/>
                <w:szCs w:val="22"/>
              </w:rPr>
              <w:t xml:space="preserve"> 5 p.m. (CST)</w:t>
            </w:r>
          </w:p>
        </w:tc>
      </w:tr>
      <w:tr w:rsidR="0090084C" w:rsidRPr="00EB24AF" w14:paraId="1B55538A" w14:textId="77777777" w:rsidTr="0090084C">
        <w:trPr>
          <w:trHeight w:val="462"/>
          <w:jc w:val="center"/>
        </w:trPr>
        <w:tc>
          <w:tcPr>
            <w:tcW w:w="867" w:type="dxa"/>
            <w:vAlign w:val="center"/>
          </w:tcPr>
          <w:p w14:paraId="38478137" w14:textId="7B27A80F" w:rsidR="0090084C" w:rsidRPr="00EB24AF" w:rsidRDefault="0090084C" w:rsidP="004F2A6B">
            <w:pPr>
              <w:pStyle w:val="BodyText"/>
              <w:rPr>
                <w:color w:val="000000"/>
                <w:sz w:val="22"/>
                <w:szCs w:val="22"/>
              </w:rPr>
            </w:pPr>
            <w:r w:rsidRPr="00EB24AF">
              <w:rPr>
                <w:color w:val="000000"/>
                <w:sz w:val="22"/>
                <w:szCs w:val="22"/>
              </w:rPr>
              <w:t>9/2</w:t>
            </w:r>
            <w:r w:rsidR="000D480C">
              <w:rPr>
                <w:color w:val="000000"/>
                <w:sz w:val="22"/>
                <w:szCs w:val="22"/>
              </w:rPr>
              <w:t>8</w:t>
            </w:r>
          </w:p>
        </w:tc>
        <w:tc>
          <w:tcPr>
            <w:tcW w:w="561" w:type="dxa"/>
            <w:vAlign w:val="center"/>
          </w:tcPr>
          <w:p w14:paraId="2A34F186" w14:textId="77777777" w:rsidR="0090084C" w:rsidRPr="00EB24AF" w:rsidRDefault="0090084C" w:rsidP="004F2A6B">
            <w:pPr>
              <w:pStyle w:val="BodyText"/>
              <w:rPr>
                <w:color w:val="000000"/>
                <w:sz w:val="22"/>
                <w:szCs w:val="22"/>
              </w:rPr>
            </w:pPr>
            <w:r w:rsidRPr="00EB24AF">
              <w:rPr>
                <w:color w:val="000000"/>
                <w:sz w:val="22"/>
                <w:szCs w:val="22"/>
              </w:rPr>
              <w:t>6</w:t>
            </w:r>
          </w:p>
        </w:tc>
        <w:tc>
          <w:tcPr>
            <w:tcW w:w="2323" w:type="dxa"/>
            <w:vAlign w:val="center"/>
          </w:tcPr>
          <w:p w14:paraId="4C2273A7" w14:textId="77777777" w:rsidR="0090084C" w:rsidRPr="00EB24AF" w:rsidRDefault="0090084C" w:rsidP="004F2A6B">
            <w:pPr>
              <w:spacing w:after="120"/>
              <w:rPr>
                <w:bCs/>
                <w:sz w:val="22"/>
                <w:szCs w:val="22"/>
              </w:rPr>
            </w:pPr>
            <w:r w:rsidRPr="00EB24AF">
              <w:rPr>
                <w:bCs/>
                <w:sz w:val="22"/>
                <w:szCs w:val="22"/>
              </w:rPr>
              <w:t>Neural basis</w:t>
            </w:r>
          </w:p>
        </w:tc>
        <w:tc>
          <w:tcPr>
            <w:tcW w:w="1207" w:type="dxa"/>
            <w:vAlign w:val="center"/>
          </w:tcPr>
          <w:p w14:paraId="18724AC8"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73ABA7E8" w14:textId="7DC091AA" w:rsidR="0090084C" w:rsidRPr="00EB24AF" w:rsidRDefault="009B1AA2" w:rsidP="004F2A6B">
            <w:pPr>
              <w:spacing w:after="120"/>
              <w:rPr>
                <w:bCs/>
                <w:sz w:val="22"/>
                <w:szCs w:val="22"/>
              </w:rPr>
            </w:pPr>
            <w:r w:rsidRPr="00EB24AF">
              <w:rPr>
                <w:bCs/>
                <w:sz w:val="22"/>
                <w:szCs w:val="22"/>
              </w:rPr>
              <w:t>Additional instructions on quiz 3 and 4 after today’s lecture for those who choose 3-credit hours</w:t>
            </w:r>
          </w:p>
        </w:tc>
      </w:tr>
      <w:tr w:rsidR="0090084C" w:rsidRPr="00EB24AF" w14:paraId="27AF0271" w14:textId="77777777" w:rsidTr="0090084C">
        <w:trPr>
          <w:trHeight w:val="462"/>
          <w:jc w:val="center"/>
        </w:trPr>
        <w:tc>
          <w:tcPr>
            <w:tcW w:w="867" w:type="dxa"/>
            <w:vAlign w:val="center"/>
          </w:tcPr>
          <w:p w14:paraId="33728A1C" w14:textId="0171833C" w:rsidR="0090084C" w:rsidRPr="00EB24AF" w:rsidRDefault="0090084C" w:rsidP="004F2A6B">
            <w:pPr>
              <w:pStyle w:val="BodyText"/>
              <w:rPr>
                <w:color w:val="000000"/>
                <w:sz w:val="22"/>
                <w:szCs w:val="22"/>
              </w:rPr>
            </w:pPr>
            <w:r w:rsidRPr="00EB24AF">
              <w:rPr>
                <w:color w:val="000000"/>
                <w:sz w:val="22"/>
                <w:szCs w:val="22"/>
              </w:rPr>
              <w:t>10/</w:t>
            </w:r>
            <w:r w:rsidR="000D480C">
              <w:rPr>
                <w:color w:val="000000"/>
                <w:sz w:val="22"/>
                <w:szCs w:val="22"/>
              </w:rPr>
              <w:t>5</w:t>
            </w:r>
          </w:p>
        </w:tc>
        <w:tc>
          <w:tcPr>
            <w:tcW w:w="561" w:type="dxa"/>
            <w:vAlign w:val="center"/>
          </w:tcPr>
          <w:p w14:paraId="4C2917C2" w14:textId="77777777" w:rsidR="0090084C" w:rsidRPr="00EB24AF" w:rsidRDefault="0090084C" w:rsidP="004F2A6B">
            <w:pPr>
              <w:pStyle w:val="BodyText"/>
              <w:rPr>
                <w:color w:val="000000"/>
                <w:sz w:val="22"/>
                <w:szCs w:val="22"/>
              </w:rPr>
            </w:pPr>
            <w:r w:rsidRPr="00EB24AF">
              <w:rPr>
                <w:color w:val="000000"/>
                <w:sz w:val="22"/>
                <w:szCs w:val="22"/>
              </w:rPr>
              <w:t>7</w:t>
            </w:r>
          </w:p>
        </w:tc>
        <w:tc>
          <w:tcPr>
            <w:tcW w:w="2323" w:type="dxa"/>
            <w:vAlign w:val="center"/>
          </w:tcPr>
          <w:p w14:paraId="5F81412B" w14:textId="77777777" w:rsidR="0090084C" w:rsidRPr="00EB24AF" w:rsidRDefault="0090084C" w:rsidP="004F2A6B">
            <w:pPr>
              <w:spacing w:after="120"/>
              <w:rPr>
                <w:bCs/>
                <w:sz w:val="22"/>
                <w:szCs w:val="22"/>
              </w:rPr>
            </w:pPr>
            <w:r w:rsidRPr="00EB24AF">
              <w:rPr>
                <w:bCs/>
                <w:sz w:val="22"/>
                <w:szCs w:val="22"/>
              </w:rPr>
              <w:t>Class discussion #2</w:t>
            </w:r>
          </w:p>
        </w:tc>
        <w:tc>
          <w:tcPr>
            <w:tcW w:w="1207" w:type="dxa"/>
            <w:vAlign w:val="center"/>
          </w:tcPr>
          <w:p w14:paraId="3BDD6D70"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38BC37A2" w14:textId="54C271DF" w:rsidR="0090084C" w:rsidRPr="00EB24AF" w:rsidRDefault="009B1AA2" w:rsidP="004F2A6B">
            <w:pPr>
              <w:spacing w:after="120"/>
              <w:rPr>
                <w:bCs/>
                <w:sz w:val="22"/>
                <w:szCs w:val="22"/>
              </w:rPr>
            </w:pPr>
            <w:r w:rsidRPr="00EB24AF">
              <w:rPr>
                <w:bCs/>
                <w:sz w:val="22"/>
                <w:szCs w:val="22"/>
              </w:rPr>
              <w:t>Quiz 3 due by 10/</w:t>
            </w:r>
            <w:r w:rsidR="000D480C">
              <w:rPr>
                <w:bCs/>
                <w:sz w:val="22"/>
                <w:szCs w:val="22"/>
              </w:rPr>
              <w:t>9</w:t>
            </w:r>
            <w:r w:rsidRPr="00EB24AF">
              <w:rPr>
                <w:bCs/>
                <w:sz w:val="22"/>
                <w:szCs w:val="22"/>
              </w:rPr>
              <w:t xml:space="preserve"> 5 p.m. (CST)</w:t>
            </w:r>
          </w:p>
        </w:tc>
      </w:tr>
      <w:tr w:rsidR="0090084C" w:rsidRPr="00EB24AF" w14:paraId="1FC704E0" w14:textId="77777777" w:rsidTr="0090084C">
        <w:trPr>
          <w:trHeight w:val="462"/>
          <w:jc w:val="center"/>
        </w:trPr>
        <w:tc>
          <w:tcPr>
            <w:tcW w:w="867" w:type="dxa"/>
            <w:vAlign w:val="center"/>
          </w:tcPr>
          <w:p w14:paraId="7FFD728D" w14:textId="453406F3" w:rsidR="0090084C" w:rsidRPr="00EB24AF" w:rsidRDefault="0090084C" w:rsidP="004F2A6B">
            <w:pPr>
              <w:pStyle w:val="BodyText"/>
              <w:rPr>
                <w:color w:val="000000"/>
                <w:sz w:val="22"/>
                <w:szCs w:val="22"/>
              </w:rPr>
            </w:pPr>
            <w:r w:rsidRPr="00EB24AF">
              <w:rPr>
                <w:color w:val="000000"/>
                <w:sz w:val="22"/>
                <w:szCs w:val="22"/>
              </w:rPr>
              <w:t>10/1</w:t>
            </w:r>
            <w:r w:rsidR="000D480C">
              <w:rPr>
                <w:color w:val="000000"/>
                <w:sz w:val="22"/>
                <w:szCs w:val="22"/>
              </w:rPr>
              <w:t>2</w:t>
            </w:r>
          </w:p>
        </w:tc>
        <w:tc>
          <w:tcPr>
            <w:tcW w:w="561" w:type="dxa"/>
            <w:vAlign w:val="center"/>
          </w:tcPr>
          <w:p w14:paraId="392092B2" w14:textId="77777777" w:rsidR="0090084C" w:rsidRPr="00EB24AF" w:rsidRDefault="0090084C" w:rsidP="004F2A6B">
            <w:pPr>
              <w:pStyle w:val="BodyText"/>
              <w:rPr>
                <w:color w:val="000000"/>
                <w:sz w:val="22"/>
                <w:szCs w:val="22"/>
              </w:rPr>
            </w:pPr>
            <w:r w:rsidRPr="00EB24AF">
              <w:rPr>
                <w:color w:val="000000"/>
                <w:sz w:val="22"/>
                <w:szCs w:val="22"/>
              </w:rPr>
              <w:t>8</w:t>
            </w:r>
          </w:p>
        </w:tc>
        <w:tc>
          <w:tcPr>
            <w:tcW w:w="2323" w:type="dxa"/>
            <w:vAlign w:val="center"/>
          </w:tcPr>
          <w:p w14:paraId="31A879BA" w14:textId="77777777" w:rsidR="0090084C" w:rsidRPr="00EB24AF" w:rsidRDefault="0090084C" w:rsidP="004F2A6B">
            <w:pPr>
              <w:spacing w:after="120"/>
              <w:rPr>
                <w:bCs/>
                <w:sz w:val="22"/>
                <w:szCs w:val="22"/>
                <w:lang w:eastAsia="zh-TW"/>
              </w:rPr>
            </w:pPr>
            <w:r w:rsidRPr="00EB24AF">
              <w:rPr>
                <w:bCs/>
                <w:sz w:val="22"/>
                <w:szCs w:val="22"/>
              </w:rPr>
              <w:t>Assessments I</w:t>
            </w:r>
          </w:p>
        </w:tc>
        <w:tc>
          <w:tcPr>
            <w:tcW w:w="1207" w:type="dxa"/>
            <w:vAlign w:val="center"/>
          </w:tcPr>
          <w:p w14:paraId="277E8066"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3B10987B" w14:textId="77777777" w:rsidR="0090084C" w:rsidRPr="00EB24AF" w:rsidRDefault="0090084C" w:rsidP="004F2A6B">
            <w:pPr>
              <w:spacing w:after="120"/>
              <w:rPr>
                <w:b/>
                <w:color w:val="FF0000"/>
                <w:sz w:val="22"/>
                <w:szCs w:val="22"/>
              </w:rPr>
            </w:pPr>
            <w:r w:rsidRPr="00EB24AF">
              <w:rPr>
                <w:b/>
                <w:color w:val="FF0000"/>
                <w:sz w:val="22"/>
                <w:szCs w:val="22"/>
              </w:rPr>
              <w:t xml:space="preserve">Mid-term exam (take-home) </w:t>
            </w:r>
          </w:p>
          <w:p w14:paraId="06B66ED8" w14:textId="043EBB9C" w:rsidR="0090084C" w:rsidRPr="00EB24AF" w:rsidRDefault="0090084C" w:rsidP="004F2A6B">
            <w:pPr>
              <w:spacing w:after="120"/>
              <w:rPr>
                <w:b/>
                <w:sz w:val="22"/>
                <w:szCs w:val="22"/>
              </w:rPr>
            </w:pPr>
            <w:r w:rsidRPr="00EB24AF">
              <w:rPr>
                <w:b/>
                <w:color w:val="FF0000"/>
                <w:sz w:val="22"/>
                <w:szCs w:val="22"/>
              </w:rPr>
              <w:t>Due by 10/1</w:t>
            </w:r>
            <w:r w:rsidR="000D480C">
              <w:rPr>
                <w:b/>
                <w:color w:val="FF0000"/>
                <w:sz w:val="22"/>
                <w:szCs w:val="22"/>
              </w:rPr>
              <w:t>2</w:t>
            </w:r>
            <w:r w:rsidRPr="00EB24AF">
              <w:rPr>
                <w:b/>
                <w:color w:val="FF0000"/>
                <w:sz w:val="22"/>
                <w:szCs w:val="22"/>
              </w:rPr>
              <w:t xml:space="preserve"> 5 p.m. (</w:t>
            </w:r>
            <w:r w:rsidR="009B1AA2" w:rsidRPr="00EB24AF">
              <w:rPr>
                <w:b/>
                <w:color w:val="FF0000"/>
                <w:sz w:val="22"/>
                <w:szCs w:val="22"/>
              </w:rPr>
              <w:t>CST</w:t>
            </w:r>
            <w:r w:rsidRPr="00EB24AF">
              <w:rPr>
                <w:b/>
                <w:color w:val="FF0000"/>
                <w:sz w:val="22"/>
                <w:szCs w:val="22"/>
              </w:rPr>
              <w:t>)</w:t>
            </w:r>
          </w:p>
        </w:tc>
      </w:tr>
      <w:tr w:rsidR="0090084C" w:rsidRPr="00EB24AF" w14:paraId="1634D06A" w14:textId="77777777" w:rsidTr="0090084C">
        <w:trPr>
          <w:trHeight w:val="462"/>
          <w:jc w:val="center"/>
        </w:trPr>
        <w:tc>
          <w:tcPr>
            <w:tcW w:w="867" w:type="dxa"/>
            <w:vAlign w:val="center"/>
          </w:tcPr>
          <w:p w14:paraId="3112C5E4" w14:textId="09CCA42C" w:rsidR="0090084C" w:rsidRPr="00EB24AF" w:rsidRDefault="0090084C" w:rsidP="004F2A6B">
            <w:pPr>
              <w:pStyle w:val="BodyText"/>
              <w:rPr>
                <w:color w:val="000000"/>
                <w:sz w:val="22"/>
                <w:szCs w:val="22"/>
              </w:rPr>
            </w:pPr>
            <w:r w:rsidRPr="00EB24AF">
              <w:rPr>
                <w:color w:val="000000"/>
                <w:sz w:val="22"/>
                <w:szCs w:val="22"/>
              </w:rPr>
              <w:t>10/</w:t>
            </w:r>
            <w:r w:rsidR="000D480C">
              <w:rPr>
                <w:color w:val="000000"/>
                <w:sz w:val="22"/>
                <w:szCs w:val="22"/>
              </w:rPr>
              <w:t>19</w:t>
            </w:r>
          </w:p>
        </w:tc>
        <w:tc>
          <w:tcPr>
            <w:tcW w:w="561" w:type="dxa"/>
            <w:vAlign w:val="center"/>
          </w:tcPr>
          <w:p w14:paraId="383E7E5E" w14:textId="77777777" w:rsidR="0090084C" w:rsidRPr="00EB24AF" w:rsidRDefault="0090084C" w:rsidP="004F2A6B">
            <w:pPr>
              <w:pStyle w:val="BodyText"/>
              <w:rPr>
                <w:color w:val="000000"/>
                <w:sz w:val="22"/>
                <w:szCs w:val="22"/>
              </w:rPr>
            </w:pPr>
            <w:r w:rsidRPr="00EB24AF">
              <w:rPr>
                <w:color w:val="000000"/>
                <w:sz w:val="22"/>
                <w:szCs w:val="22"/>
              </w:rPr>
              <w:t>9</w:t>
            </w:r>
          </w:p>
        </w:tc>
        <w:tc>
          <w:tcPr>
            <w:tcW w:w="2323" w:type="dxa"/>
            <w:vAlign w:val="center"/>
          </w:tcPr>
          <w:p w14:paraId="50829B03" w14:textId="77777777" w:rsidR="0090084C" w:rsidRPr="00EB24AF" w:rsidRDefault="0090084C" w:rsidP="004F2A6B">
            <w:pPr>
              <w:spacing w:after="120"/>
              <w:rPr>
                <w:bCs/>
                <w:sz w:val="22"/>
                <w:szCs w:val="22"/>
              </w:rPr>
            </w:pPr>
            <w:r w:rsidRPr="00EB24AF">
              <w:rPr>
                <w:bCs/>
                <w:sz w:val="22"/>
                <w:szCs w:val="22"/>
              </w:rPr>
              <w:t>Assessments II</w:t>
            </w:r>
          </w:p>
        </w:tc>
        <w:tc>
          <w:tcPr>
            <w:tcW w:w="1207" w:type="dxa"/>
            <w:vAlign w:val="center"/>
          </w:tcPr>
          <w:p w14:paraId="328F50E1"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3F1EA88C" w14:textId="72DAEE54" w:rsidR="0090084C" w:rsidRPr="00EB24AF" w:rsidRDefault="009B1AA2" w:rsidP="004F2A6B">
            <w:pPr>
              <w:spacing w:after="120"/>
              <w:rPr>
                <w:bCs/>
                <w:sz w:val="22"/>
                <w:szCs w:val="22"/>
              </w:rPr>
            </w:pPr>
            <w:r w:rsidRPr="00EB24AF">
              <w:rPr>
                <w:bCs/>
                <w:sz w:val="22"/>
                <w:szCs w:val="22"/>
              </w:rPr>
              <w:t>Quiz 4 due by 10/2</w:t>
            </w:r>
            <w:r w:rsidR="000D480C">
              <w:rPr>
                <w:bCs/>
                <w:sz w:val="22"/>
                <w:szCs w:val="22"/>
              </w:rPr>
              <w:t>2</w:t>
            </w:r>
            <w:r w:rsidRPr="00EB24AF">
              <w:rPr>
                <w:bCs/>
                <w:sz w:val="22"/>
                <w:szCs w:val="22"/>
              </w:rPr>
              <w:t xml:space="preserve"> 5 p.m. (CST)</w:t>
            </w:r>
          </w:p>
        </w:tc>
      </w:tr>
      <w:tr w:rsidR="0090084C" w:rsidRPr="00EB24AF" w14:paraId="5F5DCBD2" w14:textId="77777777" w:rsidTr="0090084C">
        <w:trPr>
          <w:trHeight w:val="462"/>
          <w:jc w:val="center"/>
        </w:trPr>
        <w:tc>
          <w:tcPr>
            <w:tcW w:w="867" w:type="dxa"/>
            <w:vAlign w:val="center"/>
          </w:tcPr>
          <w:p w14:paraId="032C25EA" w14:textId="1DB52A3C" w:rsidR="0090084C" w:rsidRPr="00EB24AF" w:rsidRDefault="0090084C" w:rsidP="004F2A6B">
            <w:pPr>
              <w:pStyle w:val="BodyText"/>
              <w:rPr>
                <w:color w:val="000000"/>
                <w:sz w:val="22"/>
                <w:szCs w:val="22"/>
              </w:rPr>
            </w:pPr>
            <w:r w:rsidRPr="00EB24AF">
              <w:rPr>
                <w:color w:val="000000"/>
                <w:sz w:val="22"/>
                <w:szCs w:val="22"/>
              </w:rPr>
              <w:t>10/2</w:t>
            </w:r>
            <w:r w:rsidR="000D480C">
              <w:rPr>
                <w:color w:val="000000"/>
                <w:sz w:val="22"/>
                <w:szCs w:val="22"/>
              </w:rPr>
              <w:t>6</w:t>
            </w:r>
          </w:p>
        </w:tc>
        <w:tc>
          <w:tcPr>
            <w:tcW w:w="561" w:type="dxa"/>
            <w:vAlign w:val="center"/>
          </w:tcPr>
          <w:p w14:paraId="4FB72659" w14:textId="77777777" w:rsidR="0090084C" w:rsidRPr="00EB24AF" w:rsidRDefault="0090084C" w:rsidP="004F2A6B">
            <w:pPr>
              <w:pStyle w:val="BodyText"/>
              <w:rPr>
                <w:color w:val="000000"/>
                <w:sz w:val="22"/>
                <w:szCs w:val="22"/>
              </w:rPr>
            </w:pPr>
            <w:r w:rsidRPr="00EB24AF">
              <w:rPr>
                <w:color w:val="000000"/>
                <w:sz w:val="22"/>
                <w:szCs w:val="22"/>
              </w:rPr>
              <w:t>10</w:t>
            </w:r>
          </w:p>
        </w:tc>
        <w:tc>
          <w:tcPr>
            <w:tcW w:w="2323" w:type="dxa"/>
            <w:vAlign w:val="center"/>
          </w:tcPr>
          <w:p w14:paraId="404701D8" w14:textId="77777777" w:rsidR="0090084C" w:rsidRPr="00EB24AF" w:rsidRDefault="0090084C" w:rsidP="004F2A6B">
            <w:pPr>
              <w:spacing w:after="120"/>
              <w:rPr>
                <w:bCs/>
                <w:sz w:val="22"/>
                <w:szCs w:val="22"/>
              </w:rPr>
            </w:pPr>
            <w:r w:rsidRPr="00EB24AF">
              <w:rPr>
                <w:bCs/>
                <w:sz w:val="22"/>
                <w:szCs w:val="22"/>
              </w:rPr>
              <w:t>Class discussion #3</w:t>
            </w:r>
          </w:p>
        </w:tc>
        <w:tc>
          <w:tcPr>
            <w:tcW w:w="1207" w:type="dxa"/>
            <w:vAlign w:val="center"/>
          </w:tcPr>
          <w:p w14:paraId="54F9565C"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7C72E8E6" w14:textId="5F4DD121" w:rsidR="0090084C" w:rsidRPr="00EB24AF" w:rsidRDefault="009B1AA2" w:rsidP="004F2A6B">
            <w:pPr>
              <w:spacing w:after="120"/>
              <w:rPr>
                <w:bCs/>
                <w:sz w:val="22"/>
                <w:szCs w:val="22"/>
              </w:rPr>
            </w:pPr>
            <w:r w:rsidRPr="00EB24AF">
              <w:rPr>
                <w:bCs/>
                <w:sz w:val="22"/>
                <w:szCs w:val="22"/>
              </w:rPr>
              <w:t>Additional instructions on quiz 5 and 6 after today’s lecture for those who choose 3-credit hours</w:t>
            </w:r>
          </w:p>
        </w:tc>
      </w:tr>
      <w:tr w:rsidR="0090084C" w:rsidRPr="00EB24AF" w14:paraId="42A986F1" w14:textId="77777777" w:rsidTr="0090084C">
        <w:trPr>
          <w:trHeight w:val="462"/>
          <w:jc w:val="center"/>
        </w:trPr>
        <w:tc>
          <w:tcPr>
            <w:tcW w:w="867" w:type="dxa"/>
            <w:vAlign w:val="center"/>
          </w:tcPr>
          <w:p w14:paraId="2C611254" w14:textId="17DCC3CC" w:rsidR="0090084C" w:rsidRPr="00EB24AF" w:rsidRDefault="0090084C" w:rsidP="004F2A6B">
            <w:pPr>
              <w:pStyle w:val="BodyText"/>
              <w:rPr>
                <w:color w:val="000000"/>
                <w:sz w:val="22"/>
                <w:szCs w:val="22"/>
              </w:rPr>
            </w:pPr>
            <w:r w:rsidRPr="00EB24AF">
              <w:rPr>
                <w:color w:val="000000"/>
                <w:sz w:val="22"/>
                <w:szCs w:val="22"/>
              </w:rPr>
              <w:t>11/</w:t>
            </w:r>
            <w:r w:rsidR="000D480C">
              <w:rPr>
                <w:color w:val="000000"/>
                <w:sz w:val="22"/>
                <w:szCs w:val="22"/>
              </w:rPr>
              <w:t>2</w:t>
            </w:r>
          </w:p>
        </w:tc>
        <w:tc>
          <w:tcPr>
            <w:tcW w:w="561" w:type="dxa"/>
            <w:vAlign w:val="center"/>
          </w:tcPr>
          <w:p w14:paraId="2308EE98" w14:textId="77777777" w:rsidR="0090084C" w:rsidRPr="00EB24AF" w:rsidRDefault="0090084C" w:rsidP="004F2A6B">
            <w:pPr>
              <w:pStyle w:val="BodyText"/>
              <w:rPr>
                <w:color w:val="000000"/>
                <w:sz w:val="22"/>
                <w:szCs w:val="22"/>
              </w:rPr>
            </w:pPr>
            <w:r w:rsidRPr="00EB24AF">
              <w:rPr>
                <w:color w:val="000000"/>
                <w:sz w:val="22"/>
                <w:szCs w:val="22"/>
              </w:rPr>
              <w:t>11</w:t>
            </w:r>
          </w:p>
        </w:tc>
        <w:tc>
          <w:tcPr>
            <w:tcW w:w="2323" w:type="dxa"/>
            <w:vAlign w:val="center"/>
          </w:tcPr>
          <w:p w14:paraId="28B5FB09" w14:textId="77777777" w:rsidR="0090084C" w:rsidRPr="00EB24AF" w:rsidRDefault="0090084C" w:rsidP="004F2A6B">
            <w:pPr>
              <w:spacing w:after="120"/>
              <w:rPr>
                <w:bCs/>
                <w:sz w:val="22"/>
                <w:szCs w:val="22"/>
              </w:rPr>
            </w:pPr>
            <w:r w:rsidRPr="00EB24AF">
              <w:rPr>
                <w:bCs/>
                <w:sz w:val="22"/>
                <w:szCs w:val="22"/>
              </w:rPr>
              <w:t>Interventions</w:t>
            </w:r>
          </w:p>
        </w:tc>
        <w:tc>
          <w:tcPr>
            <w:tcW w:w="1207" w:type="dxa"/>
            <w:vAlign w:val="center"/>
          </w:tcPr>
          <w:p w14:paraId="2025078C"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479F3B0F" w14:textId="7D145762" w:rsidR="0090084C" w:rsidRPr="00EB24AF" w:rsidRDefault="009B1AA2" w:rsidP="004F2A6B">
            <w:pPr>
              <w:spacing w:after="120"/>
              <w:rPr>
                <w:bCs/>
                <w:sz w:val="22"/>
                <w:szCs w:val="22"/>
              </w:rPr>
            </w:pPr>
            <w:r w:rsidRPr="00EB24AF">
              <w:rPr>
                <w:bCs/>
                <w:sz w:val="22"/>
                <w:szCs w:val="22"/>
              </w:rPr>
              <w:t>Quiz 5 due by 11/</w:t>
            </w:r>
            <w:r w:rsidR="000D480C">
              <w:rPr>
                <w:bCs/>
                <w:sz w:val="22"/>
                <w:szCs w:val="22"/>
              </w:rPr>
              <w:t>9</w:t>
            </w:r>
            <w:r w:rsidRPr="00EB24AF">
              <w:rPr>
                <w:bCs/>
                <w:sz w:val="22"/>
                <w:szCs w:val="22"/>
              </w:rPr>
              <w:t xml:space="preserve"> 5 p.m. (CST)</w:t>
            </w:r>
          </w:p>
        </w:tc>
      </w:tr>
      <w:tr w:rsidR="0090084C" w:rsidRPr="00EB24AF" w14:paraId="616DE03A" w14:textId="77777777" w:rsidTr="0090084C">
        <w:trPr>
          <w:trHeight w:val="462"/>
          <w:jc w:val="center"/>
        </w:trPr>
        <w:tc>
          <w:tcPr>
            <w:tcW w:w="867" w:type="dxa"/>
            <w:vAlign w:val="center"/>
          </w:tcPr>
          <w:p w14:paraId="7CAA92E1" w14:textId="30B2A63E" w:rsidR="0090084C" w:rsidRPr="00EB24AF" w:rsidRDefault="0090084C" w:rsidP="004F2A6B">
            <w:pPr>
              <w:pStyle w:val="BodyText"/>
              <w:rPr>
                <w:color w:val="000000"/>
                <w:sz w:val="22"/>
                <w:szCs w:val="22"/>
              </w:rPr>
            </w:pPr>
            <w:r w:rsidRPr="00EB24AF">
              <w:rPr>
                <w:color w:val="000000"/>
                <w:sz w:val="22"/>
                <w:szCs w:val="22"/>
              </w:rPr>
              <w:lastRenderedPageBreak/>
              <w:t>11/</w:t>
            </w:r>
            <w:r w:rsidR="000D480C">
              <w:rPr>
                <w:color w:val="000000"/>
                <w:sz w:val="22"/>
                <w:szCs w:val="22"/>
              </w:rPr>
              <w:t>9</w:t>
            </w:r>
          </w:p>
        </w:tc>
        <w:tc>
          <w:tcPr>
            <w:tcW w:w="561" w:type="dxa"/>
            <w:vAlign w:val="center"/>
          </w:tcPr>
          <w:p w14:paraId="36D1BEF2" w14:textId="77777777" w:rsidR="0090084C" w:rsidRPr="00EB24AF" w:rsidRDefault="0090084C" w:rsidP="004F2A6B">
            <w:pPr>
              <w:pStyle w:val="BodyText"/>
              <w:rPr>
                <w:color w:val="000000"/>
                <w:sz w:val="22"/>
                <w:szCs w:val="22"/>
              </w:rPr>
            </w:pPr>
            <w:r w:rsidRPr="00EB24AF">
              <w:rPr>
                <w:color w:val="000000"/>
                <w:sz w:val="22"/>
                <w:szCs w:val="22"/>
              </w:rPr>
              <w:t>12</w:t>
            </w:r>
          </w:p>
        </w:tc>
        <w:tc>
          <w:tcPr>
            <w:tcW w:w="2323" w:type="dxa"/>
            <w:vAlign w:val="center"/>
          </w:tcPr>
          <w:p w14:paraId="27971179" w14:textId="77777777" w:rsidR="0090084C" w:rsidRPr="00EB24AF" w:rsidRDefault="0090084C" w:rsidP="004F2A6B">
            <w:pPr>
              <w:spacing w:after="120"/>
              <w:rPr>
                <w:bCs/>
                <w:sz w:val="22"/>
                <w:szCs w:val="22"/>
              </w:rPr>
            </w:pPr>
            <w:r w:rsidRPr="00EB24AF">
              <w:rPr>
                <w:bCs/>
                <w:sz w:val="22"/>
                <w:szCs w:val="22"/>
              </w:rPr>
              <w:t>Role Play I</w:t>
            </w:r>
          </w:p>
        </w:tc>
        <w:tc>
          <w:tcPr>
            <w:tcW w:w="1207" w:type="dxa"/>
            <w:vAlign w:val="center"/>
          </w:tcPr>
          <w:p w14:paraId="57C72F16"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0F6644E6" w14:textId="756AC7F1" w:rsidR="0090084C" w:rsidRPr="00EB24AF" w:rsidRDefault="009B1AA2" w:rsidP="004F2A6B">
            <w:pPr>
              <w:spacing w:after="120"/>
              <w:rPr>
                <w:bCs/>
                <w:sz w:val="22"/>
                <w:szCs w:val="22"/>
              </w:rPr>
            </w:pPr>
            <w:r w:rsidRPr="00EB24AF">
              <w:rPr>
                <w:bCs/>
                <w:sz w:val="22"/>
                <w:szCs w:val="22"/>
              </w:rPr>
              <w:t>Additional instructions on quiz 7 after today’s lecture for those who choose 3-credit hours</w:t>
            </w:r>
          </w:p>
        </w:tc>
      </w:tr>
      <w:tr w:rsidR="0090084C" w:rsidRPr="00EB24AF" w14:paraId="2B0B0998" w14:textId="77777777" w:rsidTr="0090084C">
        <w:trPr>
          <w:trHeight w:val="462"/>
          <w:jc w:val="center"/>
        </w:trPr>
        <w:tc>
          <w:tcPr>
            <w:tcW w:w="867" w:type="dxa"/>
            <w:vAlign w:val="center"/>
          </w:tcPr>
          <w:p w14:paraId="4F400582" w14:textId="336D6CB2" w:rsidR="0090084C" w:rsidRPr="00EB24AF" w:rsidRDefault="0090084C" w:rsidP="004F2A6B">
            <w:pPr>
              <w:pStyle w:val="BodyText"/>
              <w:rPr>
                <w:color w:val="000000"/>
                <w:sz w:val="22"/>
                <w:szCs w:val="22"/>
              </w:rPr>
            </w:pPr>
            <w:r w:rsidRPr="00EB24AF">
              <w:rPr>
                <w:color w:val="000000"/>
                <w:sz w:val="22"/>
                <w:szCs w:val="22"/>
              </w:rPr>
              <w:t>11/1</w:t>
            </w:r>
            <w:r w:rsidR="000D480C">
              <w:rPr>
                <w:color w:val="000000"/>
                <w:sz w:val="22"/>
                <w:szCs w:val="22"/>
              </w:rPr>
              <w:t>6</w:t>
            </w:r>
          </w:p>
        </w:tc>
        <w:tc>
          <w:tcPr>
            <w:tcW w:w="561" w:type="dxa"/>
            <w:vAlign w:val="center"/>
          </w:tcPr>
          <w:p w14:paraId="66203067" w14:textId="77777777" w:rsidR="0090084C" w:rsidRPr="00EB24AF" w:rsidRDefault="0090084C" w:rsidP="004F2A6B">
            <w:pPr>
              <w:pStyle w:val="BodyText"/>
              <w:rPr>
                <w:color w:val="000000"/>
                <w:sz w:val="22"/>
                <w:szCs w:val="22"/>
              </w:rPr>
            </w:pPr>
            <w:r w:rsidRPr="00EB24AF">
              <w:rPr>
                <w:color w:val="000000"/>
                <w:sz w:val="22"/>
                <w:szCs w:val="22"/>
              </w:rPr>
              <w:t>13</w:t>
            </w:r>
          </w:p>
        </w:tc>
        <w:tc>
          <w:tcPr>
            <w:tcW w:w="2323" w:type="dxa"/>
            <w:vAlign w:val="center"/>
          </w:tcPr>
          <w:p w14:paraId="7BEDD9FF" w14:textId="77777777" w:rsidR="0090084C" w:rsidRPr="00EB24AF" w:rsidRDefault="0090084C" w:rsidP="004F2A6B">
            <w:pPr>
              <w:spacing w:after="120"/>
              <w:rPr>
                <w:bCs/>
                <w:sz w:val="22"/>
                <w:szCs w:val="22"/>
              </w:rPr>
            </w:pPr>
            <w:r w:rsidRPr="00EB24AF">
              <w:rPr>
                <w:bCs/>
                <w:sz w:val="22"/>
                <w:szCs w:val="22"/>
              </w:rPr>
              <w:t>Role Play II</w:t>
            </w:r>
          </w:p>
        </w:tc>
        <w:tc>
          <w:tcPr>
            <w:tcW w:w="1207" w:type="dxa"/>
            <w:vAlign w:val="center"/>
          </w:tcPr>
          <w:p w14:paraId="65B17DFD" w14:textId="77777777" w:rsidR="0090084C" w:rsidRPr="00EB24AF" w:rsidRDefault="0090084C" w:rsidP="004F2A6B">
            <w:pPr>
              <w:spacing w:after="120"/>
              <w:rPr>
                <w:bCs/>
                <w:sz w:val="22"/>
                <w:szCs w:val="22"/>
              </w:rPr>
            </w:pPr>
            <w:r w:rsidRPr="00EB24AF">
              <w:rPr>
                <w:bCs/>
                <w:sz w:val="22"/>
                <w:szCs w:val="22"/>
              </w:rPr>
              <w:t>Assigned</w:t>
            </w:r>
          </w:p>
        </w:tc>
        <w:tc>
          <w:tcPr>
            <w:tcW w:w="4092" w:type="dxa"/>
            <w:vAlign w:val="center"/>
          </w:tcPr>
          <w:p w14:paraId="653B3271" w14:textId="11B29B4F" w:rsidR="0090084C" w:rsidRPr="00EB24AF" w:rsidRDefault="009B1AA2" w:rsidP="004F2A6B">
            <w:pPr>
              <w:spacing w:after="120"/>
              <w:rPr>
                <w:bCs/>
                <w:sz w:val="22"/>
                <w:szCs w:val="22"/>
              </w:rPr>
            </w:pPr>
            <w:r w:rsidRPr="00EB24AF">
              <w:rPr>
                <w:bCs/>
                <w:sz w:val="22"/>
                <w:szCs w:val="22"/>
              </w:rPr>
              <w:t>Quiz 6 due by 11/2</w:t>
            </w:r>
            <w:r w:rsidR="000D480C">
              <w:rPr>
                <w:bCs/>
                <w:sz w:val="22"/>
                <w:szCs w:val="22"/>
              </w:rPr>
              <w:t>1</w:t>
            </w:r>
            <w:r w:rsidRPr="00EB24AF">
              <w:rPr>
                <w:bCs/>
                <w:sz w:val="22"/>
                <w:szCs w:val="22"/>
              </w:rPr>
              <w:t xml:space="preserve"> 5 p.m. (CST)</w:t>
            </w:r>
          </w:p>
        </w:tc>
      </w:tr>
      <w:tr w:rsidR="0090084C" w:rsidRPr="00EB24AF" w14:paraId="49473CD6" w14:textId="77777777" w:rsidTr="0090084C">
        <w:trPr>
          <w:trHeight w:val="462"/>
          <w:jc w:val="center"/>
        </w:trPr>
        <w:tc>
          <w:tcPr>
            <w:tcW w:w="867" w:type="dxa"/>
            <w:vAlign w:val="center"/>
          </w:tcPr>
          <w:p w14:paraId="652FA81E" w14:textId="7F6EF625" w:rsidR="0090084C" w:rsidRPr="00EB24AF" w:rsidRDefault="0090084C" w:rsidP="004F2A6B">
            <w:pPr>
              <w:pStyle w:val="BodyText"/>
              <w:rPr>
                <w:bCs/>
                <w:sz w:val="22"/>
                <w:szCs w:val="22"/>
              </w:rPr>
            </w:pPr>
            <w:r w:rsidRPr="00EB24AF">
              <w:rPr>
                <w:bCs/>
                <w:sz w:val="22"/>
                <w:szCs w:val="22"/>
              </w:rPr>
              <w:t>11/2</w:t>
            </w:r>
            <w:r w:rsidR="000D480C">
              <w:rPr>
                <w:bCs/>
                <w:sz w:val="22"/>
                <w:szCs w:val="22"/>
              </w:rPr>
              <w:t>3</w:t>
            </w:r>
          </w:p>
        </w:tc>
        <w:tc>
          <w:tcPr>
            <w:tcW w:w="561" w:type="dxa"/>
            <w:vAlign w:val="center"/>
          </w:tcPr>
          <w:p w14:paraId="705170C5" w14:textId="77777777" w:rsidR="0090084C" w:rsidRPr="00EB24AF" w:rsidRDefault="0090084C" w:rsidP="004F2A6B">
            <w:pPr>
              <w:pStyle w:val="BodyText"/>
              <w:rPr>
                <w:bCs/>
                <w:sz w:val="22"/>
                <w:szCs w:val="22"/>
              </w:rPr>
            </w:pPr>
          </w:p>
        </w:tc>
        <w:tc>
          <w:tcPr>
            <w:tcW w:w="7622" w:type="dxa"/>
            <w:gridSpan w:val="3"/>
            <w:vAlign w:val="center"/>
          </w:tcPr>
          <w:p w14:paraId="74E9D2C1" w14:textId="368A4BA9" w:rsidR="0090084C" w:rsidRPr="00EB24AF" w:rsidRDefault="0090084C" w:rsidP="004F2A6B">
            <w:pPr>
              <w:spacing w:after="120"/>
              <w:rPr>
                <w:bCs/>
                <w:sz w:val="22"/>
                <w:szCs w:val="22"/>
              </w:rPr>
            </w:pPr>
            <w:r w:rsidRPr="00EB24AF">
              <w:rPr>
                <w:bCs/>
                <w:sz w:val="22"/>
                <w:szCs w:val="22"/>
              </w:rPr>
              <w:t>Thanksgiving Holiday No class</w:t>
            </w:r>
          </w:p>
        </w:tc>
      </w:tr>
      <w:tr w:rsidR="0090084C" w:rsidRPr="00EB24AF" w14:paraId="1EFCDAED" w14:textId="77777777" w:rsidTr="0090084C">
        <w:trPr>
          <w:trHeight w:val="462"/>
          <w:jc w:val="center"/>
        </w:trPr>
        <w:tc>
          <w:tcPr>
            <w:tcW w:w="867" w:type="dxa"/>
            <w:vAlign w:val="center"/>
          </w:tcPr>
          <w:p w14:paraId="03D45242" w14:textId="603D8F41" w:rsidR="0090084C" w:rsidRPr="00EB24AF" w:rsidRDefault="000D480C" w:rsidP="004F2A6B">
            <w:pPr>
              <w:pStyle w:val="BodyText"/>
              <w:rPr>
                <w:color w:val="000000"/>
              </w:rPr>
            </w:pPr>
            <w:r>
              <w:rPr>
                <w:color w:val="000000"/>
                <w:sz w:val="22"/>
                <w:szCs w:val="22"/>
              </w:rPr>
              <w:t>11/30</w:t>
            </w:r>
          </w:p>
        </w:tc>
        <w:tc>
          <w:tcPr>
            <w:tcW w:w="561" w:type="dxa"/>
            <w:vAlign w:val="center"/>
          </w:tcPr>
          <w:p w14:paraId="03645325" w14:textId="48F1954D" w:rsidR="0090084C" w:rsidRPr="00EB24AF" w:rsidRDefault="0090084C" w:rsidP="004F2A6B">
            <w:pPr>
              <w:pStyle w:val="BodyText"/>
              <w:rPr>
                <w:color w:val="000000"/>
              </w:rPr>
            </w:pPr>
            <w:r w:rsidRPr="00EB24AF">
              <w:rPr>
                <w:color w:val="000000"/>
                <w:sz w:val="22"/>
                <w:szCs w:val="22"/>
              </w:rPr>
              <w:t>14</w:t>
            </w:r>
          </w:p>
        </w:tc>
        <w:tc>
          <w:tcPr>
            <w:tcW w:w="2323" w:type="dxa"/>
            <w:vAlign w:val="center"/>
          </w:tcPr>
          <w:p w14:paraId="3AD66984" w14:textId="76F97453" w:rsidR="0090084C" w:rsidRPr="00EB24AF" w:rsidRDefault="0090084C" w:rsidP="004F2A6B">
            <w:pPr>
              <w:spacing w:after="120"/>
              <w:rPr>
                <w:bCs/>
              </w:rPr>
            </w:pPr>
            <w:r w:rsidRPr="00EB24AF">
              <w:rPr>
                <w:bCs/>
                <w:sz w:val="22"/>
                <w:szCs w:val="22"/>
              </w:rPr>
              <w:t>Case Study I</w:t>
            </w:r>
          </w:p>
        </w:tc>
        <w:tc>
          <w:tcPr>
            <w:tcW w:w="1207" w:type="dxa"/>
            <w:vAlign w:val="center"/>
          </w:tcPr>
          <w:p w14:paraId="4E9AB3D6" w14:textId="5F747040" w:rsidR="0090084C" w:rsidRPr="00EB24AF" w:rsidRDefault="0090084C" w:rsidP="004F2A6B">
            <w:pPr>
              <w:spacing w:after="120"/>
              <w:rPr>
                <w:bCs/>
              </w:rPr>
            </w:pPr>
            <w:r w:rsidRPr="00EB24AF">
              <w:rPr>
                <w:bCs/>
                <w:sz w:val="22"/>
                <w:szCs w:val="22"/>
              </w:rPr>
              <w:t>Assigned</w:t>
            </w:r>
          </w:p>
        </w:tc>
        <w:tc>
          <w:tcPr>
            <w:tcW w:w="4092" w:type="dxa"/>
            <w:vAlign w:val="center"/>
          </w:tcPr>
          <w:p w14:paraId="1FF1EC24" w14:textId="00F2F253" w:rsidR="0090084C" w:rsidRPr="00EB24AF" w:rsidRDefault="009B1AA2" w:rsidP="004F2A6B">
            <w:pPr>
              <w:spacing w:after="120"/>
              <w:rPr>
                <w:bCs/>
              </w:rPr>
            </w:pPr>
            <w:r w:rsidRPr="00EB24AF">
              <w:rPr>
                <w:bCs/>
                <w:sz w:val="22"/>
                <w:szCs w:val="22"/>
              </w:rPr>
              <w:t>Quiz 7 due by 12/</w:t>
            </w:r>
            <w:r w:rsidR="000D480C">
              <w:rPr>
                <w:bCs/>
                <w:sz w:val="22"/>
                <w:szCs w:val="22"/>
              </w:rPr>
              <w:t>4</w:t>
            </w:r>
            <w:r w:rsidRPr="00EB24AF">
              <w:rPr>
                <w:bCs/>
                <w:sz w:val="22"/>
                <w:szCs w:val="22"/>
              </w:rPr>
              <w:t xml:space="preserve"> 5 p.m. (CST)</w:t>
            </w:r>
          </w:p>
        </w:tc>
      </w:tr>
      <w:tr w:rsidR="0090084C" w:rsidRPr="00EB24AF" w14:paraId="0B1A6179" w14:textId="77777777" w:rsidTr="0090084C">
        <w:trPr>
          <w:trHeight w:val="462"/>
          <w:jc w:val="center"/>
        </w:trPr>
        <w:tc>
          <w:tcPr>
            <w:tcW w:w="867" w:type="dxa"/>
            <w:vAlign w:val="center"/>
          </w:tcPr>
          <w:p w14:paraId="58D7F97B" w14:textId="50F9A3B1" w:rsidR="0090084C" w:rsidRPr="00EB24AF" w:rsidRDefault="0090084C" w:rsidP="004F2A6B">
            <w:pPr>
              <w:pStyle w:val="BodyText"/>
              <w:rPr>
                <w:color w:val="000000"/>
              </w:rPr>
            </w:pPr>
            <w:r w:rsidRPr="00EB24AF">
              <w:rPr>
                <w:color w:val="000000"/>
                <w:sz w:val="22"/>
                <w:szCs w:val="22"/>
              </w:rPr>
              <w:t>12/</w:t>
            </w:r>
            <w:r w:rsidR="000D480C">
              <w:rPr>
                <w:color w:val="000000"/>
                <w:sz w:val="22"/>
                <w:szCs w:val="22"/>
              </w:rPr>
              <w:t>7</w:t>
            </w:r>
          </w:p>
        </w:tc>
        <w:tc>
          <w:tcPr>
            <w:tcW w:w="561" w:type="dxa"/>
            <w:vAlign w:val="center"/>
          </w:tcPr>
          <w:p w14:paraId="708AC58A" w14:textId="51A78AB1" w:rsidR="0090084C" w:rsidRPr="00EB24AF" w:rsidRDefault="0090084C" w:rsidP="004F2A6B">
            <w:pPr>
              <w:pStyle w:val="BodyText"/>
              <w:rPr>
                <w:color w:val="000000"/>
              </w:rPr>
            </w:pPr>
            <w:r w:rsidRPr="00EB24AF">
              <w:rPr>
                <w:color w:val="000000"/>
              </w:rPr>
              <w:t>15</w:t>
            </w:r>
          </w:p>
        </w:tc>
        <w:tc>
          <w:tcPr>
            <w:tcW w:w="2323" w:type="dxa"/>
            <w:vAlign w:val="center"/>
          </w:tcPr>
          <w:p w14:paraId="16C92184" w14:textId="5E83CF50" w:rsidR="0090084C" w:rsidRPr="00EB24AF" w:rsidRDefault="0090084C" w:rsidP="004F2A6B">
            <w:pPr>
              <w:spacing w:after="120"/>
              <w:rPr>
                <w:bCs/>
              </w:rPr>
            </w:pPr>
            <w:r w:rsidRPr="00EB24AF">
              <w:rPr>
                <w:bCs/>
                <w:sz w:val="22"/>
                <w:szCs w:val="22"/>
              </w:rPr>
              <w:t>Case Study II</w:t>
            </w:r>
          </w:p>
        </w:tc>
        <w:tc>
          <w:tcPr>
            <w:tcW w:w="1207" w:type="dxa"/>
            <w:vAlign w:val="center"/>
          </w:tcPr>
          <w:p w14:paraId="3D178B76" w14:textId="1E37B2D2" w:rsidR="0090084C" w:rsidRPr="00EB24AF" w:rsidRDefault="0090084C" w:rsidP="004F2A6B">
            <w:pPr>
              <w:spacing w:after="120"/>
              <w:rPr>
                <w:bCs/>
              </w:rPr>
            </w:pPr>
            <w:r w:rsidRPr="00EB24AF">
              <w:rPr>
                <w:bCs/>
                <w:sz w:val="22"/>
                <w:szCs w:val="22"/>
              </w:rPr>
              <w:t>Assigned</w:t>
            </w:r>
          </w:p>
        </w:tc>
        <w:tc>
          <w:tcPr>
            <w:tcW w:w="4092" w:type="dxa"/>
            <w:vAlign w:val="center"/>
          </w:tcPr>
          <w:p w14:paraId="49426127" w14:textId="470C860D" w:rsidR="0090084C" w:rsidRPr="00EB24AF" w:rsidRDefault="0090084C" w:rsidP="004F2A6B">
            <w:pPr>
              <w:spacing w:after="120"/>
              <w:rPr>
                <w:bCs/>
                <w:sz w:val="22"/>
                <w:szCs w:val="22"/>
              </w:rPr>
            </w:pPr>
            <w:r w:rsidRPr="00EB24AF">
              <w:rPr>
                <w:b/>
                <w:color w:val="FF0000"/>
                <w:sz w:val="22"/>
                <w:szCs w:val="22"/>
              </w:rPr>
              <w:t>Please complete this online form by 12/</w:t>
            </w:r>
            <w:r w:rsidR="000D480C">
              <w:rPr>
                <w:b/>
                <w:color w:val="FF0000"/>
                <w:sz w:val="22"/>
                <w:szCs w:val="22"/>
              </w:rPr>
              <w:t>7</w:t>
            </w:r>
            <w:r w:rsidRPr="00EB24AF">
              <w:rPr>
                <w:bCs/>
                <w:sz w:val="22"/>
                <w:szCs w:val="22"/>
              </w:rPr>
              <w:t>:</w:t>
            </w:r>
          </w:p>
          <w:p w14:paraId="1295E51F" w14:textId="77777777" w:rsidR="0090084C" w:rsidRPr="00EB24AF" w:rsidRDefault="00000000" w:rsidP="004F2A6B">
            <w:pPr>
              <w:spacing w:after="120"/>
              <w:rPr>
                <w:bCs/>
                <w:sz w:val="22"/>
                <w:szCs w:val="22"/>
              </w:rPr>
            </w:pPr>
            <w:hyperlink r:id="rId11" w:history="1">
              <w:r w:rsidR="0090084C" w:rsidRPr="00EB24AF">
                <w:rPr>
                  <w:rStyle w:val="Hyperlink"/>
                  <w:bCs/>
                  <w:sz w:val="22"/>
                  <w:szCs w:val="22"/>
                </w:rPr>
                <w:t>https://forms.gle/qajLjzJ6PbegKTza6</w:t>
              </w:r>
            </w:hyperlink>
            <w:r w:rsidR="0090084C" w:rsidRPr="00EB24AF">
              <w:rPr>
                <w:bCs/>
                <w:sz w:val="22"/>
                <w:szCs w:val="22"/>
              </w:rPr>
              <w:t xml:space="preserve"> </w:t>
            </w:r>
          </w:p>
          <w:p w14:paraId="4B4E04C9" w14:textId="3BC0BF6E" w:rsidR="0090084C" w:rsidRPr="00EB24AF" w:rsidRDefault="0090084C" w:rsidP="004F2A6B">
            <w:pPr>
              <w:spacing w:after="120"/>
              <w:rPr>
                <w:bCs/>
              </w:rPr>
            </w:pPr>
            <w:r w:rsidRPr="00EB24AF">
              <w:rPr>
                <w:b/>
                <w:color w:val="FF0000"/>
                <w:sz w:val="22"/>
                <w:szCs w:val="22"/>
              </w:rPr>
              <w:t>Final Due: 12/1</w:t>
            </w:r>
            <w:r w:rsidR="000D480C">
              <w:rPr>
                <w:b/>
                <w:color w:val="FF0000"/>
                <w:sz w:val="22"/>
                <w:szCs w:val="22"/>
              </w:rPr>
              <w:t>4</w:t>
            </w:r>
            <w:r w:rsidRPr="00EB24AF">
              <w:rPr>
                <w:b/>
                <w:color w:val="FF0000"/>
                <w:sz w:val="22"/>
                <w:szCs w:val="22"/>
              </w:rPr>
              <w:t xml:space="preserve"> </w:t>
            </w:r>
            <w:r w:rsidR="00A93EAD">
              <w:rPr>
                <w:b/>
                <w:color w:val="FF0000"/>
                <w:sz w:val="22"/>
                <w:szCs w:val="22"/>
              </w:rPr>
              <w:t>5</w:t>
            </w:r>
            <w:r w:rsidRPr="00EB24AF">
              <w:rPr>
                <w:b/>
                <w:color w:val="FF0000"/>
                <w:sz w:val="22"/>
                <w:szCs w:val="22"/>
              </w:rPr>
              <w:t xml:space="preserve"> p.m. (Central Time)</w:t>
            </w:r>
          </w:p>
        </w:tc>
      </w:tr>
    </w:tbl>
    <w:p w14:paraId="45E99A5E" w14:textId="32FBCBC2" w:rsidR="002A685A" w:rsidRPr="00EB24AF" w:rsidRDefault="007438A7" w:rsidP="004F2A6B">
      <w:pPr>
        <w:pStyle w:val="BodyText"/>
        <w:spacing w:before="93"/>
        <w:ind w:left="0"/>
      </w:pPr>
      <w:r w:rsidRPr="00EB24AF">
        <w:rPr>
          <w:b/>
          <w:i/>
        </w:rPr>
        <w:t>Readings:</w:t>
      </w:r>
      <w:r w:rsidRPr="00EB24AF">
        <w:rPr>
          <w:b/>
          <w:i/>
          <w:spacing w:val="-1"/>
        </w:rPr>
        <w:t xml:space="preserve"> </w:t>
      </w:r>
      <w:r w:rsidRPr="00EB24AF">
        <w:t>Assigned:</w:t>
      </w:r>
      <w:r w:rsidRPr="00EB24AF">
        <w:rPr>
          <w:spacing w:val="-5"/>
        </w:rPr>
        <w:t xml:space="preserve"> </w:t>
      </w:r>
      <w:r w:rsidRPr="00EB24AF">
        <w:t>means</w:t>
      </w:r>
      <w:r w:rsidRPr="00EB24AF">
        <w:rPr>
          <w:spacing w:val="-4"/>
        </w:rPr>
        <w:t xml:space="preserve"> </w:t>
      </w:r>
      <w:r w:rsidRPr="00EB24AF">
        <w:t>there</w:t>
      </w:r>
      <w:r w:rsidRPr="00EB24AF">
        <w:rPr>
          <w:spacing w:val="1"/>
        </w:rPr>
        <w:t xml:space="preserve"> </w:t>
      </w:r>
      <w:r w:rsidRPr="00EB24AF">
        <w:t>will</w:t>
      </w:r>
      <w:r w:rsidRPr="00EB24AF">
        <w:rPr>
          <w:spacing w:val="-3"/>
        </w:rPr>
        <w:t xml:space="preserve"> </w:t>
      </w:r>
      <w:r w:rsidRPr="00EB24AF">
        <w:t>be</w:t>
      </w:r>
      <w:r w:rsidRPr="00EB24AF">
        <w:rPr>
          <w:spacing w:val="-2"/>
        </w:rPr>
        <w:t xml:space="preserve"> </w:t>
      </w:r>
      <w:r w:rsidRPr="00EB24AF">
        <w:t>assigned</w:t>
      </w:r>
      <w:r w:rsidRPr="00EB24AF">
        <w:rPr>
          <w:spacing w:val="-6"/>
        </w:rPr>
        <w:t xml:space="preserve"> </w:t>
      </w:r>
      <w:r w:rsidRPr="00EB24AF">
        <w:t>reading</w:t>
      </w:r>
      <w:r w:rsidRPr="00EB24AF">
        <w:rPr>
          <w:spacing w:val="-6"/>
        </w:rPr>
        <w:t xml:space="preserve"> </w:t>
      </w:r>
      <w:r w:rsidRPr="00EB24AF">
        <w:t>materials</w:t>
      </w:r>
      <w:r w:rsidRPr="00EB24AF">
        <w:rPr>
          <w:spacing w:val="-4"/>
        </w:rPr>
        <w:t xml:space="preserve"> </w:t>
      </w:r>
      <w:r w:rsidRPr="00EB24AF">
        <w:t>on</w:t>
      </w:r>
      <w:r w:rsidRPr="00EB24AF">
        <w:rPr>
          <w:spacing w:val="-2"/>
        </w:rPr>
        <w:t xml:space="preserve"> </w:t>
      </w:r>
      <w:r w:rsidRPr="00EB24AF">
        <w:t>canvas.</w:t>
      </w:r>
      <w:r w:rsidR="0063200D" w:rsidRPr="00EB24AF">
        <w:t xml:space="preserve"> Students who choose 3-credit hours will have additional assigned reading materials.</w:t>
      </w:r>
    </w:p>
    <w:p w14:paraId="20EBB012" w14:textId="77777777" w:rsidR="008F40C7" w:rsidRPr="00EB24AF" w:rsidRDefault="008F40C7" w:rsidP="00D3022A">
      <w:pPr>
        <w:spacing w:after="80"/>
        <w:ind w:right="270"/>
      </w:pPr>
    </w:p>
    <w:p w14:paraId="1E0B7B1C" w14:textId="5A699E53" w:rsidR="00D3022A" w:rsidRPr="00EB24AF" w:rsidRDefault="00D3022A" w:rsidP="00D3022A">
      <w:pPr>
        <w:spacing w:after="80"/>
        <w:ind w:right="270"/>
        <w:rPr>
          <w:b/>
          <w:u w:val="single"/>
        </w:rPr>
      </w:pPr>
      <w:r w:rsidRPr="00EB24AF">
        <w:rPr>
          <w:b/>
          <w:u w:val="single"/>
        </w:rPr>
        <w:t>Continuity of Instruction</w:t>
      </w:r>
    </w:p>
    <w:p w14:paraId="397EAA4D" w14:textId="2705C73A" w:rsidR="00D3022A" w:rsidRPr="00EB24AF" w:rsidRDefault="00D3022A" w:rsidP="00D3022A">
      <w:pPr>
        <w:ind w:right="270"/>
      </w:pPr>
      <w:r w:rsidRPr="00EB24AF">
        <w:t>If face-to-face classes are officially suspended due to a pandemic or other catastrophe, I will strive to continue instruction to those that can participate. If face-to-face classes are suspended, you will receive an email from me, and I will post a Canvas Announcement that details how we will communicate and what you can expect during the time that classes are suspended. Students should check these sources regularly for course information.</w:t>
      </w:r>
    </w:p>
    <w:p w14:paraId="23B8B88A" w14:textId="77777777" w:rsidR="00F417BD" w:rsidRPr="00EB24AF" w:rsidRDefault="00F417BD" w:rsidP="00D3022A">
      <w:pPr>
        <w:ind w:right="270"/>
      </w:pPr>
    </w:p>
    <w:p w14:paraId="11099615" w14:textId="77777777" w:rsidR="00F417BD" w:rsidRPr="00EB24AF" w:rsidRDefault="00F417BD" w:rsidP="00F417BD">
      <w:pPr>
        <w:pStyle w:val="BodyText"/>
        <w:ind w:left="0" w:right="270"/>
      </w:pPr>
      <w:r w:rsidRPr="00EB24AF">
        <w:rPr>
          <w:b/>
          <w:u w:val="single"/>
        </w:rPr>
        <w:t>Use of Cell phone and Laptop During Class</w:t>
      </w:r>
    </w:p>
    <w:p w14:paraId="37CF4E90" w14:textId="77777777" w:rsidR="00F417BD" w:rsidRPr="00EB24AF" w:rsidRDefault="00F417BD" w:rsidP="00F417BD">
      <w:pPr>
        <w:pStyle w:val="BodyText"/>
        <w:ind w:left="0" w:right="270"/>
      </w:pPr>
      <w:r w:rsidRPr="00EB24AF">
        <w:t>Cell phones must be turned off or in silent mode during class. Students are not allowed to call, text, or surf during class. If you need to take an emergency call or text, you need to leave the class and return when finished. Laptops must be turned off or in silent mode during class. Laptops can only be used to take notes.</w:t>
      </w:r>
    </w:p>
    <w:p w14:paraId="4B58309A" w14:textId="77777777" w:rsidR="00D3022A" w:rsidRPr="00EB24AF" w:rsidRDefault="00D3022A" w:rsidP="00D3022A">
      <w:pPr>
        <w:ind w:right="270"/>
      </w:pPr>
    </w:p>
    <w:p w14:paraId="114D5B9D" w14:textId="77777777" w:rsidR="00D3022A" w:rsidRPr="00EB24AF" w:rsidRDefault="00D3022A" w:rsidP="00D3022A">
      <w:pPr>
        <w:spacing w:after="80"/>
        <w:ind w:right="270"/>
        <w:rPr>
          <w:b/>
          <w:u w:val="single"/>
        </w:rPr>
      </w:pPr>
      <w:r w:rsidRPr="00EB24AF">
        <w:rPr>
          <w:b/>
          <w:u w:val="single"/>
        </w:rPr>
        <w:t>Copies of Work</w:t>
      </w:r>
    </w:p>
    <w:p w14:paraId="5FC05D71" w14:textId="77777777" w:rsidR="00D3022A" w:rsidRPr="00EB24AF" w:rsidRDefault="00D3022A" w:rsidP="00D3022A">
      <w:pPr>
        <w:ind w:right="270"/>
      </w:pPr>
      <w:r w:rsidRPr="00EB24AF">
        <w:t>It is recommended that students make a copy of any submitted assignments they turn into the instructor as a record and a back-up of their work.</w:t>
      </w:r>
    </w:p>
    <w:p w14:paraId="71CD95DC" w14:textId="77777777" w:rsidR="00D3022A" w:rsidRPr="00EB24AF" w:rsidRDefault="00D3022A" w:rsidP="00D3022A">
      <w:pPr>
        <w:ind w:right="270"/>
      </w:pPr>
    </w:p>
    <w:p w14:paraId="76FB02A5" w14:textId="77777777" w:rsidR="00D3022A" w:rsidRPr="00EB24AF" w:rsidRDefault="00D3022A" w:rsidP="00D3022A">
      <w:pPr>
        <w:spacing w:after="80"/>
        <w:ind w:right="270"/>
        <w:rPr>
          <w:b/>
          <w:u w:val="single"/>
        </w:rPr>
      </w:pPr>
      <w:r w:rsidRPr="00EB24AF">
        <w:rPr>
          <w:b/>
          <w:u w:val="single"/>
        </w:rPr>
        <w:t>Sharing Course Materials</w:t>
      </w:r>
    </w:p>
    <w:p w14:paraId="22E09D9E" w14:textId="2B860938" w:rsidR="00D3022A" w:rsidRPr="00EB24AF" w:rsidRDefault="00D3022A" w:rsidP="00D3022A">
      <w:pPr>
        <w:ind w:right="270"/>
      </w:pPr>
      <w:r w:rsidRPr="00EB24AF">
        <w:t>Examinations, course handouts, and course PowerPoint slides may not be posted on electronic websites or shared with other people without the written consent of the instructor. Posting or otherwise sharing copies of examinations from this class is not permitted.</w:t>
      </w:r>
    </w:p>
    <w:p w14:paraId="748FB36D" w14:textId="77777777" w:rsidR="00D3022A" w:rsidRPr="00EB24AF" w:rsidRDefault="00D3022A" w:rsidP="00D3022A">
      <w:pPr>
        <w:pStyle w:val="BodyText"/>
        <w:spacing w:after="80"/>
        <w:ind w:left="0" w:right="270"/>
      </w:pPr>
    </w:p>
    <w:p w14:paraId="33646255" w14:textId="16667B2A" w:rsidR="00B60A18" w:rsidRPr="00EB24AF" w:rsidRDefault="00B60A18" w:rsidP="00D3022A">
      <w:pPr>
        <w:pStyle w:val="BodyText"/>
        <w:spacing w:after="80"/>
        <w:ind w:left="0" w:right="270"/>
        <w:rPr>
          <w:b/>
          <w:u w:val="single"/>
        </w:rPr>
      </w:pPr>
      <w:r w:rsidRPr="00EB24AF">
        <w:rPr>
          <w:b/>
          <w:u w:val="single"/>
        </w:rPr>
        <w:t>Class Attendance Policy</w:t>
      </w:r>
    </w:p>
    <w:p w14:paraId="2D1D2927" w14:textId="77777777" w:rsidR="00B60A18" w:rsidRPr="00EB24AF" w:rsidRDefault="00B60A18" w:rsidP="00D3022A">
      <w:pPr>
        <w:pStyle w:val="BodyText"/>
        <w:ind w:left="0" w:right="270"/>
      </w:pPr>
      <w:r w:rsidRPr="00EB24AF">
        <w:t>You are expected to attend all classes in person and keep up with the class information if absent. Attendance will be taken in each class. If you can’t make it to the class, you should contact the instructor 24 hours in advance to get written permission. If 24-hour notice is not given, you will get the point reduction for your attendance. If there is a medical or another significant emergency which keeps you from attending the class without 24-hour notice, I may ask for documentation (e.g., doctor note, police report).</w:t>
      </w:r>
    </w:p>
    <w:p w14:paraId="52C08194" w14:textId="77777777" w:rsidR="00B60A18" w:rsidRPr="00EB24AF" w:rsidRDefault="00B60A18" w:rsidP="00D3022A">
      <w:pPr>
        <w:pStyle w:val="BodyText"/>
        <w:ind w:left="0" w:right="270"/>
      </w:pPr>
    </w:p>
    <w:p w14:paraId="3E37DE63" w14:textId="654BD4FE" w:rsidR="00B60A18" w:rsidRPr="00EB24AF" w:rsidRDefault="00B60A18" w:rsidP="00D3022A">
      <w:pPr>
        <w:pStyle w:val="BodyText"/>
        <w:ind w:left="0" w:right="270"/>
      </w:pPr>
      <w:r w:rsidRPr="00EB24AF">
        <w:lastRenderedPageBreak/>
        <w:t xml:space="preserve">If you believe you have been exposed to the coronavirus or feel sick with any of the symptoms of COVID-19, </w:t>
      </w:r>
      <w:hyperlink r:id="rId12" w:history="1">
        <w:r w:rsidRPr="00EB24AF">
          <w:rPr>
            <w:rStyle w:val="Hyperlink"/>
          </w:rPr>
          <w:t>get tested</w:t>
        </w:r>
      </w:hyperlink>
      <w:r w:rsidRPr="00EB24AF">
        <w:t xml:space="preserve">. Visit </w:t>
      </w:r>
      <w:hyperlink r:id="rId13" w:history="1">
        <w:r w:rsidRPr="00EB24AF">
          <w:rPr>
            <w:rStyle w:val="Hyperlink"/>
          </w:rPr>
          <w:t>https://covid19.unl.edu/health-safety</w:t>
        </w:r>
      </w:hyperlink>
      <w:r w:rsidRPr="00EB24AF">
        <w:t xml:space="preserve"> for more information. Follow </w:t>
      </w:r>
      <w:hyperlink r:id="rId14" w:history="1">
        <w:r w:rsidRPr="00EB24AF">
          <w:rPr>
            <w:rStyle w:val="Hyperlink"/>
          </w:rPr>
          <w:t>quarantine protocols</w:t>
        </w:r>
      </w:hyperlink>
      <w:r w:rsidRPr="00EB24AF">
        <w:t xml:space="preserve"> to prevent spreading any potential illness to others. You should contact me and discuss any needs you may have during the self-quarantining period. I will provide you with course recordings. You will not get the point reduction for your attendance during this period.</w:t>
      </w:r>
      <w:r w:rsidR="000114E3" w:rsidRPr="00EB24AF">
        <w:t xml:space="preserve"> </w:t>
      </w:r>
    </w:p>
    <w:p w14:paraId="005B4AB8" w14:textId="5DBC6A48" w:rsidR="00B60A18" w:rsidRPr="00EB24AF" w:rsidRDefault="00B60A18" w:rsidP="00D3022A">
      <w:pPr>
        <w:pStyle w:val="BodyText"/>
        <w:ind w:left="0" w:right="270"/>
      </w:pPr>
    </w:p>
    <w:p w14:paraId="7B4DEA40" w14:textId="77777777" w:rsidR="000114E3" w:rsidRPr="00EB24AF" w:rsidRDefault="000114E3" w:rsidP="00D3022A">
      <w:pPr>
        <w:pStyle w:val="BodyText"/>
        <w:ind w:left="0" w:right="270"/>
        <w:rPr>
          <w:b/>
          <w:u w:val="single"/>
        </w:rPr>
      </w:pPr>
      <w:r w:rsidRPr="00EB24AF">
        <w:rPr>
          <w:b/>
          <w:u w:val="single"/>
        </w:rPr>
        <w:t>Academic Honesty Policy</w:t>
      </w:r>
    </w:p>
    <w:p w14:paraId="4039254D" w14:textId="77777777" w:rsidR="000114E3" w:rsidRPr="00EB24AF" w:rsidRDefault="000114E3" w:rsidP="00D3022A">
      <w:pPr>
        <w:pStyle w:val="BodyText"/>
        <w:ind w:left="0" w:right="270"/>
      </w:pPr>
      <w:r w:rsidRPr="00EB24AF">
        <w:t xml:space="preserve">As a student at the University of Nebraska, you are a member of an academic community in which academic integrity and responsible conduct are essential for the community to function. To ensure all that students know what is expected of them, the University has adopted Standards of Academic Integrity and Responsible Conduct. </w:t>
      </w:r>
      <w:hyperlink r:id="rId15" w:anchor="sectionii" w:history="1">
        <w:r w:rsidRPr="00EB24AF">
          <w:rPr>
            <w:rStyle w:val="Hyperlink"/>
          </w:rPr>
          <w:t>You can find the University-wide standards for academic integrity and responsible conduct online.</w:t>
        </w:r>
      </w:hyperlink>
      <w:r w:rsidRPr="00EB24AF">
        <w:t xml:space="preserve"> Your instructor may have specified on their syllabus additional expectations and consequences for academic dishonesty that apply to their class.</w:t>
      </w:r>
    </w:p>
    <w:p w14:paraId="0048B417" w14:textId="00318EB5" w:rsidR="00D3022A" w:rsidRPr="00EB24AF" w:rsidRDefault="00D3022A" w:rsidP="004F2A6B">
      <w:pPr>
        <w:ind w:right="270"/>
      </w:pPr>
    </w:p>
    <w:p w14:paraId="7B69156D" w14:textId="77777777" w:rsidR="00D3022A" w:rsidRPr="00EB24AF" w:rsidRDefault="00D3022A" w:rsidP="00D3022A">
      <w:pPr>
        <w:ind w:right="270"/>
        <w:rPr>
          <w:b/>
          <w:u w:val="single"/>
        </w:rPr>
      </w:pPr>
      <w:r w:rsidRPr="00EB24AF">
        <w:rPr>
          <w:b/>
          <w:u w:val="single"/>
        </w:rPr>
        <w:t>Services for Students with Disabilities</w:t>
      </w:r>
    </w:p>
    <w:p w14:paraId="096802F1" w14:textId="0AE706F7" w:rsidR="00D3022A" w:rsidRPr="00EB24AF" w:rsidRDefault="00D3022A" w:rsidP="00D3022A">
      <w:pPr>
        <w:ind w:right="270"/>
      </w:pPr>
      <w:r w:rsidRPr="00EB24AF">
        <w:t xml:space="preserve">The University strives to make all learning experiences as accessible as possible. If you anticipate or experience barriers based on your disability (including mental health, chronic or temporary medical conditions), please let your instructor know immediately so that you can discuss options privately. To establish reasonable accommodations, your instructor may request that you register with </w:t>
      </w:r>
      <w:hyperlink r:id="rId16" w:history="1">
        <w:r w:rsidRPr="00EB24AF">
          <w:rPr>
            <w:rStyle w:val="Hyperlink"/>
          </w:rPr>
          <w:t>Services for Students with Disabilities</w:t>
        </w:r>
      </w:hyperlink>
      <w:r w:rsidRPr="00EB24AF">
        <w:t xml:space="preserve">. If you are eligible for services and register with the office, </w:t>
      </w:r>
      <w:proofErr w:type="gramStart"/>
      <w:r w:rsidRPr="00EB24AF">
        <w:t>make arrangements</w:t>
      </w:r>
      <w:proofErr w:type="gramEnd"/>
      <w:r w:rsidRPr="00EB24AF">
        <w:t xml:space="preserve"> with your instructor as soon as possible to discuss your accommodations so they can be implemented in a timely manner. SSD </w:t>
      </w:r>
      <w:proofErr w:type="gramStart"/>
      <w:r w:rsidRPr="00EB24AF">
        <w:t>is located in</w:t>
      </w:r>
      <w:proofErr w:type="gramEnd"/>
      <w:r w:rsidRPr="00EB24AF">
        <w:t xml:space="preserve"> 117 Louise Pound Hall and can be reached at 402-472-3787.</w:t>
      </w:r>
    </w:p>
    <w:p w14:paraId="76459344" w14:textId="77777777" w:rsidR="00D3022A" w:rsidRPr="00EB24AF" w:rsidRDefault="00D3022A" w:rsidP="00D3022A">
      <w:pPr>
        <w:ind w:right="270"/>
      </w:pPr>
    </w:p>
    <w:p w14:paraId="662F8EFD" w14:textId="1956F763" w:rsidR="00D3022A" w:rsidRPr="00EB24AF" w:rsidRDefault="00D3022A" w:rsidP="00D3022A">
      <w:pPr>
        <w:ind w:right="270"/>
      </w:pPr>
      <w:r w:rsidRPr="00EB24AF">
        <w:t xml:space="preserve">If you are a student on the UNO campus, you may register for accommodations at the </w:t>
      </w:r>
      <w:hyperlink r:id="rId17" w:history="1">
        <w:r w:rsidRPr="00EB24AF">
          <w:rPr>
            <w:rStyle w:val="Hyperlink"/>
          </w:rPr>
          <w:t>Accessibility Services Center</w:t>
        </w:r>
      </w:hyperlink>
      <w:r w:rsidRPr="00EB24AF">
        <w:t>, which is located at 104 H&amp;K Building and can be reached by calling 402-554-2872.</w:t>
      </w:r>
    </w:p>
    <w:p w14:paraId="498D6058" w14:textId="77777777" w:rsidR="00D3022A" w:rsidRPr="00EB24AF" w:rsidRDefault="00D3022A" w:rsidP="00D3022A">
      <w:pPr>
        <w:ind w:right="270"/>
      </w:pPr>
    </w:p>
    <w:p w14:paraId="4FB5E10A" w14:textId="77777777" w:rsidR="00D3022A" w:rsidRPr="00EB24AF" w:rsidRDefault="00D3022A" w:rsidP="00D3022A">
      <w:pPr>
        <w:ind w:right="270"/>
        <w:rPr>
          <w:b/>
          <w:u w:val="single"/>
        </w:rPr>
      </w:pPr>
      <w:r w:rsidRPr="00EB24AF">
        <w:rPr>
          <w:b/>
          <w:u w:val="single"/>
        </w:rPr>
        <w:t>Mental Health and Well-Being Resources</w:t>
      </w:r>
    </w:p>
    <w:p w14:paraId="0F872B01" w14:textId="02F4D420" w:rsidR="00D3022A" w:rsidRPr="00EB24AF" w:rsidRDefault="00D3022A" w:rsidP="00D3022A">
      <w:pPr>
        <w:ind w:right="270"/>
      </w:pPr>
      <w:r w:rsidRPr="00EB24AF">
        <w:t xml:space="preserve">UNL offers a variety of options to students to aid in dealing with stress and adversity. </w:t>
      </w:r>
      <w:hyperlink r:id="rId18" w:history="1">
        <w:r w:rsidRPr="00EB24AF">
          <w:rPr>
            <w:rStyle w:val="Hyperlink"/>
          </w:rPr>
          <w:t>Counseling and Psychological &amp; Services</w:t>
        </w:r>
      </w:hyperlink>
      <w:r w:rsidRPr="00EB24AF">
        <w:t xml:space="preserve"> is a multidisciplinary team of psychologists and counselors that works collaboratively to help you explore your feelings and thoughts and learn helpful ways to improve your mental, </w:t>
      </w:r>
      <w:proofErr w:type="gramStart"/>
      <w:r w:rsidRPr="00EB24AF">
        <w:t>psychological</w:t>
      </w:r>
      <w:proofErr w:type="gramEnd"/>
      <w:r w:rsidRPr="00EB24AF">
        <w:t xml:space="preserve"> and emotional well-being when issues arise. CAPS can be reached at 402-472-7450.</w:t>
      </w:r>
    </w:p>
    <w:p w14:paraId="4F898E31" w14:textId="77777777" w:rsidR="00D3022A" w:rsidRPr="00EB24AF" w:rsidRDefault="00D3022A" w:rsidP="00D3022A">
      <w:pPr>
        <w:ind w:right="270"/>
      </w:pPr>
    </w:p>
    <w:p w14:paraId="6B20DCEB" w14:textId="5CCE97AF" w:rsidR="00D3022A" w:rsidRPr="00EB24AF" w:rsidRDefault="00000000" w:rsidP="00D3022A">
      <w:pPr>
        <w:ind w:right="270"/>
      </w:pPr>
      <w:hyperlink r:id="rId19" w:history="1">
        <w:r w:rsidR="00D3022A" w:rsidRPr="00EB24AF">
          <w:rPr>
            <w:rStyle w:val="Hyperlink"/>
          </w:rPr>
          <w:t>Big Red Resilience &amp; Well-Being</w:t>
        </w:r>
      </w:hyperlink>
      <w:r w:rsidR="00D3022A" w:rsidRPr="00EB24AF">
        <w:t xml:space="preserve"> provides one-on-one coaching to any student who wants to enhance their well-being. Trained well-being coaches help students create and be grateful for positive experiences, practice resilience and self-compassion, and find support as they need it. BRRWB can be reached at 402-472-8770</w:t>
      </w:r>
    </w:p>
    <w:p w14:paraId="66C80B85" w14:textId="77777777" w:rsidR="00D3022A" w:rsidRPr="00EB24AF" w:rsidRDefault="00D3022A" w:rsidP="00D3022A">
      <w:pPr>
        <w:ind w:right="270"/>
      </w:pPr>
    </w:p>
    <w:p w14:paraId="236ED9BD" w14:textId="433DC5DE" w:rsidR="00D3022A" w:rsidRPr="00EB24AF" w:rsidRDefault="00D3022A" w:rsidP="00D3022A">
      <w:pPr>
        <w:ind w:right="270"/>
      </w:pPr>
      <w:r w:rsidRPr="00EB24AF">
        <w:t xml:space="preserve">On the UNO campus, the </w:t>
      </w:r>
      <w:hyperlink r:id="rId20" w:history="1">
        <w:r w:rsidRPr="00EB24AF">
          <w:rPr>
            <w:rStyle w:val="Hyperlink"/>
          </w:rPr>
          <w:t>Counseling and Psychological Services</w:t>
        </w:r>
      </w:hyperlink>
      <w:r w:rsidRPr="00EB24AF">
        <w:t xml:space="preserve"> (CAPS) office can be reached at 402-554-2409. The </w:t>
      </w:r>
      <w:hyperlink r:id="rId21" w:history="1">
        <w:r w:rsidRPr="00EB24AF">
          <w:rPr>
            <w:rStyle w:val="Hyperlink"/>
          </w:rPr>
          <w:t>UNO Wellness Center</w:t>
        </w:r>
      </w:hyperlink>
      <w:r w:rsidRPr="00EB24AF">
        <w:t xml:space="preserve"> provides a variety of wellness resources and can be reached by calling 402-554-2539.</w:t>
      </w:r>
    </w:p>
    <w:p w14:paraId="6EA3FB21" w14:textId="77777777" w:rsidR="00D3022A" w:rsidRPr="00EB24AF" w:rsidRDefault="00D3022A" w:rsidP="00D3022A">
      <w:pPr>
        <w:ind w:right="270"/>
      </w:pPr>
    </w:p>
    <w:p w14:paraId="23E6082B" w14:textId="77777777" w:rsidR="00D3022A" w:rsidRPr="00EB24AF" w:rsidRDefault="00D3022A" w:rsidP="00D3022A">
      <w:pPr>
        <w:ind w:right="270"/>
        <w:rPr>
          <w:b/>
          <w:u w:val="single"/>
        </w:rPr>
      </w:pPr>
      <w:r w:rsidRPr="00EB24AF">
        <w:rPr>
          <w:b/>
          <w:u w:val="single"/>
        </w:rPr>
        <w:t>Final Exam Schedule (15th Week Policy)</w:t>
      </w:r>
    </w:p>
    <w:p w14:paraId="4AD411BE" w14:textId="5ED04234" w:rsidR="00D3022A" w:rsidRPr="00EB24AF" w:rsidRDefault="00D3022A" w:rsidP="00D3022A">
      <w:pPr>
        <w:ind w:right="270"/>
      </w:pPr>
      <w:r w:rsidRPr="00EB24AF">
        <w:t xml:space="preserve">Final examinations for full semester classes are to be given ONLY at the regularly scheduled time as listed on the </w:t>
      </w:r>
      <w:hyperlink r:id="rId22" w:history="1">
        <w:r w:rsidRPr="00EB24AF">
          <w:rPr>
            <w:rStyle w:val="Hyperlink"/>
          </w:rPr>
          <w:t>Final Exam Schedule webpage</w:t>
        </w:r>
      </w:hyperlink>
      <w:r w:rsidRPr="00EB24AF">
        <w:t xml:space="preserve"> or at another time DURING FINALS WEEK mutually agreeable to all concerned — i.e., the professor(s)/instructor(s) for a given course/course section as well as all students enrolled in that course/course section.</w:t>
      </w:r>
    </w:p>
    <w:p w14:paraId="44B981BC" w14:textId="77777777" w:rsidR="00D3022A" w:rsidRPr="00EB24AF" w:rsidRDefault="00D3022A" w:rsidP="00D3022A">
      <w:pPr>
        <w:ind w:right="270"/>
      </w:pPr>
    </w:p>
    <w:p w14:paraId="1BB2EFBA" w14:textId="2E2013E9" w:rsidR="00D3022A" w:rsidRPr="00EB24AF" w:rsidRDefault="00D3022A" w:rsidP="00D3022A">
      <w:pPr>
        <w:ind w:right="270"/>
      </w:pPr>
      <w:r w:rsidRPr="00EB24AF">
        <w:t xml:space="preserve">The only examinations that may be given during the last week (15th week) of classes </w:t>
      </w:r>
      <w:proofErr w:type="gramStart"/>
      <w:r w:rsidRPr="00EB24AF">
        <w:t>are:</w:t>
      </w:r>
      <w:proofErr w:type="gramEnd"/>
      <w:r w:rsidRPr="00EB24AF">
        <w:t xml:space="preserve"> laboratory practical examinations; make-up or repeat examinations; or self-paced examinations. However, the following must be applied: Projects, papers, and speeches scheduled for completion during the last week (15th week) of classes must have been assigned in writing by the end of the eighth week and must be completed no later than Wednesday of the 15th week. This stipulation refers to the project and its scope, but not the topic. Furthermore, ALL requirements, except for the final exam, must be completed no later than Wednesday of the 15th week. However, if the instructor is replacing the final exam with either a project, paper, or speech, the due date for the assignment can be any time during the 15th week or during finals week (providing that the assignment has been given by the eighth week). The exception to this is a class meeting one day a week on a Thursday or Friday for which all policies/requirements are shifted to either a Thursday or Friday, respectively. You can find the full </w:t>
      </w:r>
      <w:hyperlink r:id="rId23" w:history="1">
        <w:r w:rsidRPr="00EB24AF">
          <w:rPr>
            <w:rStyle w:val="Hyperlink"/>
          </w:rPr>
          <w:t>15th Week Policy</w:t>
        </w:r>
      </w:hyperlink>
      <w:r w:rsidRPr="00EB24AF">
        <w:t xml:space="preserve"> online.</w:t>
      </w:r>
    </w:p>
    <w:p w14:paraId="3AA371A9" w14:textId="77777777" w:rsidR="00D3022A" w:rsidRPr="00EB24AF" w:rsidRDefault="00D3022A" w:rsidP="00D3022A">
      <w:pPr>
        <w:ind w:right="270"/>
      </w:pPr>
    </w:p>
    <w:p w14:paraId="2B4C37FD" w14:textId="77777777" w:rsidR="00D3022A" w:rsidRPr="00EB24AF" w:rsidRDefault="00D3022A" w:rsidP="00D3022A">
      <w:pPr>
        <w:ind w:right="270"/>
      </w:pPr>
      <w:r w:rsidRPr="00EB24AF">
        <w:t>Complaints about failure to follow the above outlined procedures should be made immediately. Complaints should first be made directly to the instructor of the course in which the violation has occurred or is likely to occur. This could be done by simply directing the instructor's attention to the 15th Week policy statement. If the problem cannot be worked out, the student may inform the President of the Association of Students of the University of Nebraska of the progress of the complaint and request aid in correcting the problem. If corrective actions are not taken within two days, the complaint should be submitted to the department chair or head by the student or the ASUN representative on behalf of the student. If the chair/head is unable or unwilling to resolve the complaint within two days, the complaint should be submitted to the College Dean, and if the Dean is unable or unwilling to resolve the problem within two days, the student, or the ASUN representative on behalf of the student should appeal to the Director of Undergraduate Education Programs within the Office of the Executive Vice Chancellor. Resolving the complaint should in no case take longer than eight working days.</w:t>
      </w:r>
    </w:p>
    <w:p w14:paraId="28ABD8B1" w14:textId="77777777" w:rsidR="00D3022A" w:rsidRPr="00EB24AF" w:rsidRDefault="00D3022A" w:rsidP="00D3022A">
      <w:pPr>
        <w:ind w:right="270"/>
      </w:pPr>
    </w:p>
    <w:p w14:paraId="63A4C09C" w14:textId="77777777" w:rsidR="00D3022A" w:rsidRPr="00EB24AF" w:rsidRDefault="00D3022A" w:rsidP="00D3022A">
      <w:pPr>
        <w:ind w:right="270"/>
        <w:rPr>
          <w:b/>
          <w:u w:val="single"/>
        </w:rPr>
      </w:pPr>
      <w:r w:rsidRPr="00EB24AF">
        <w:rPr>
          <w:b/>
          <w:u w:val="single"/>
        </w:rPr>
        <w:t>Emergency Procedures (On Campus)</w:t>
      </w:r>
    </w:p>
    <w:p w14:paraId="427E175C" w14:textId="0DFDA13B" w:rsidR="00D3022A" w:rsidRPr="00EB24AF" w:rsidRDefault="00D3022A" w:rsidP="00D3022A">
      <w:pPr>
        <w:ind w:right="270"/>
      </w:pPr>
      <w:r w:rsidRPr="00EB24AF">
        <w:t xml:space="preserve">Stay connected by registering for safety alerts on the UNL Campus at </w:t>
      </w:r>
      <w:hyperlink r:id="rId24" w:history="1">
        <w:r w:rsidRPr="00EB24AF">
          <w:rPr>
            <w:rStyle w:val="Hyperlink"/>
          </w:rPr>
          <w:t>unlalert.unl.edu</w:t>
        </w:r>
      </w:hyperlink>
      <w:r w:rsidRPr="00EB24AF">
        <w:t xml:space="preserve"> and on the UNO campus by texting "</w:t>
      </w:r>
      <w:proofErr w:type="spellStart"/>
      <w:r w:rsidRPr="00EB24AF">
        <w:t>unoalert</w:t>
      </w:r>
      <w:proofErr w:type="spellEnd"/>
      <w:r w:rsidRPr="00EB24AF">
        <w:t>" to 79516.</w:t>
      </w:r>
    </w:p>
    <w:p w14:paraId="7A52F378" w14:textId="77777777" w:rsidR="00D3022A" w:rsidRPr="00EB24AF" w:rsidRDefault="00D3022A" w:rsidP="00D3022A">
      <w:pPr>
        <w:ind w:right="270"/>
      </w:pPr>
    </w:p>
    <w:p w14:paraId="5B5334A2" w14:textId="77777777" w:rsidR="00D3022A" w:rsidRPr="00EB24AF" w:rsidRDefault="00D3022A" w:rsidP="00D3022A">
      <w:pPr>
        <w:ind w:right="270"/>
      </w:pPr>
      <w:r w:rsidRPr="00EB24AF">
        <w:t>Call 911 for fire or medical emergencies. UNL Campus Police can be reached at 402-472-2222 and UNO Campus Police at 402-554-2911.</w:t>
      </w:r>
    </w:p>
    <w:p w14:paraId="22171660" w14:textId="77777777" w:rsidR="00D3022A" w:rsidRPr="00EB24AF" w:rsidRDefault="00D3022A" w:rsidP="00D3022A">
      <w:pPr>
        <w:ind w:right="270"/>
      </w:pPr>
    </w:p>
    <w:p w14:paraId="6AC22D73" w14:textId="014A4351" w:rsidR="00D3022A" w:rsidRPr="00EB24AF" w:rsidRDefault="00D3022A" w:rsidP="00D3022A">
      <w:pPr>
        <w:ind w:right="270"/>
      </w:pPr>
      <w:r w:rsidRPr="00EB24AF">
        <w:t xml:space="preserve">Consult the UNL Emergency Preparedness Resources website at </w:t>
      </w:r>
      <w:hyperlink r:id="rId25" w:history="1">
        <w:r w:rsidRPr="00EB24AF">
          <w:rPr>
            <w:rStyle w:val="Hyperlink"/>
          </w:rPr>
          <w:t>emergency.unl.edu</w:t>
        </w:r>
      </w:hyperlink>
      <w:r w:rsidRPr="00EB24AF">
        <w:t xml:space="preserve"> for measures to be taken in emergency situations.</w:t>
      </w:r>
    </w:p>
    <w:p w14:paraId="3656870B" w14:textId="77777777" w:rsidR="00D3022A" w:rsidRPr="00EB24AF" w:rsidRDefault="00D3022A" w:rsidP="00D3022A">
      <w:pPr>
        <w:ind w:right="270"/>
      </w:pPr>
    </w:p>
    <w:p w14:paraId="30878AE9" w14:textId="77777777" w:rsidR="00D3022A" w:rsidRPr="00EB24AF" w:rsidRDefault="00D3022A" w:rsidP="00D3022A">
      <w:pPr>
        <w:ind w:right="270"/>
        <w:rPr>
          <w:b/>
          <w:u w:val="single"/>
        </w:rPr>
      </w:pPr>
      <w:r w:rsidRPr="00EB24AF">
        <w:rPr>
          <w:b/>
          <w:u w:val="single"/>
        </w:rPr>
        <w:t>Diversity &amp; Inclusiveness</w:t>
      </w:r>
    </w:p>
    <w:p w14:paraId="5AE8E549" w14:textId="65827ED6" w:rsidR="00D3022A" w:rsidRPr="00EB24AF" w:rsidRDefault="00D3022A" w:rsidP="00D3022A">
      <w:pPr>
        <w:ind w:right="270"/>
      </w:pPr>
      <w:r w:rsidRPr="00EB24AF">
        <w:t xml:space="preserve">UNL values diversity in the broadest sense – gender, age, race, ethnicity, sexual orientation, economic status, physical and intellectual ability, religion, </w:t>
      </w:r>
      <w:proofErr w:type="gramStart"/>
      <w:r w:rsidRPr="00EB24AF">
        <w:t>education</w:t>
      </w:r>
      <w:proofErr w:type="gramEnd"/>
      <w:r w:rsidRPr="00EB24AF">
        <w:t xml:space="preserve"> and geography. We believe that acknowledging, building </w:t>
      </w:r>
      <w:proofErr w:type="gramStart"/>
      <w:r w:rsidRPr="00EB24AF">
        <w:t>understanding</w:t>
      </w:r>
      <w:proofErr w:type="gramEnd"/>
      <w:r w:rsidRPr="00EB24AF">
        <w:t xml:space="preserve"> and incorporating diversity throughout the curriculum will best prepare you for a career in a global society. The inclusive learning environment we seek to foster is one where diverse </w:t>
      </w:r>
      <w:proofErr w:type="gramStart"/>
      <w:r w:rsidRPr="00EB24AF">
        <w:t>perspectives</w:t>
      </w:r>
      <w:proofErr w:type="gramEnd"/>
      <w:r w:rsidRPr="00EB24AF">
        <w:t xml:space="preserve"> are recognized and respected, and therefore conversations within your course must be civil and respectful of individual ideas, experiences, and beliefs that may be different from your own. To challenge ideas or beliefs in a manner that is considerate of the individual expressing them is encouraged, but disrespect or hostility toward any person is not acceptable behavior in the classroom. According to our </w:t>
      </w:r>
      <w:hyperlink r:id="rId26" w:history="1">
        <w:r w:rsidRPr="00EB24AF">
          <w:rPr>
            <w:rStyle w:val="Hyperlink"/>
          </w:rPr>
          <w:t>Student Code of Conduct</w:t>
        </w:r>
      </w:hyperlink>
      <w:r w:rsidRPr="00EB24AF">
        <w:t xml:space="preserve">, speech that is abusive, harassing, </w:t>
      </w:r>
      <w:r w:rsidRPr="00EB24AF">
        <w:lastRenderedPageBreak/>
        <w:t>intimidating, or coercive is prohibited. Students who engage in such speech will be asked to leave the classroom and further disciplinary actions may be taken.</w:t>
      </w:r>
    </w:p>
    <w:p w14:paraId="33B0F6CA" w14:textId="77777777" w:rsidR="00D3022A" w:rsidRPr="00EB24AF" w:rsidRDefault="00D3022A" w:rsidP="00D3022A">
      <w:pPr>
        <w:ind w:right="270"/>
      </w:pPr>
    </w:p>
    <w:p w14:paraId="26F871FC" w14:textId="77777777" w:rsidR="00D3022A" w:rsidRPr="00EB24AF" w:rsidRDefault="00D3022A" w:rsidP="00D3022A">
      <w:pPr>
        <w:ind w:right="270"/>
        <w:rPr>
          <w:b/>
          <w:u w:val="single"/>
        </w:rPr>
      </w:pPr>
      <w:r w:rsidRPr="00EB24AF">
        <w:rPr>
          <w:b/>
          <w:u w:val="single"/>
        </w:rPr>
        <w:t>Title IX Policy</w:t>
      </w:r>
    </w:p>
    <w:p w14:paraId="243998C8" w14:textId="77777777" w:rsidR="00D3022A" w:rsidRPr="00EB24AF" w:rsidRDefault="00D3022A" w:rsidP="00D3022A">
      <w:pPr>
        <w:ind w:right="270"/>
      </w:pPr>
      <w:r w:rsidRPr="00EB24AF">
        <w:t>Any unwanted conduct of a sexual nature, whether verbal, physical, written, or pictorial, which has the purpose or effect of creating a hostile environment for the person subjected to the conduct, or any solicitation of sexual conduct of any nature when submission to or rejection of such contact is used as the basis for either implicitly or explicitly imposing favorable or adverse terms and conditions of academic standing constitutes sexual harassment and will not be condoned or tolerated. Moreover, sexual misconduct including stalking, dating or domestic violence and sexual assault is prohibited.</w:t>
      </w:r>
    </w:p>
    <w:p w14:paraId="50A6E807" w14:textId="77777777" w:rsidR="00D3022A" w:rsidRPr="00EB24AF" w:rsidRDefault="00D3022A" w:rsidP="00D3022A">
      <w:pPr>
        <w:ind w:right="270"/>
      </w:pPr>
    </w:p>
    <w:p w14:paraId="2E20374D" w14:textId="77777777" w:rsidR="00D3022A" w:rsidRPr="00EB24AF" w:rsidRDefault="00D3022A" w:rsidP="00D3022A">
      <w:pPr>
        <w:ind w:right="270"/>
      </w:pPr>
      <w:r w:rsidRPr="00EB24AF">
        <w:t xml:space="preserve">Appropriate corrective action will be taken toward any student or employee who is found to have violated UNL's non-discrimination, sexual harassment and/or sexual misconduct policies. Further, UNL commits itself toward the assurance of non-retaliation toward any person who reports harassment, sexual </w:t>
      </w:r>
      <w:proofErr w:type="gramStart"/>
      <w:r w:rsidRPr="00EB24AF">
        <w:t>misconduct</w:t>
      </w:r>
      <w:proofErr w:type="gramEnd"/>
      <w:r w:rsidRPr="00EB24AF">
        <w:t xml:space="preserve"> or discrimination or who participates in an investigation of such conduct.</w:t>
      </w:r>
    </w:p>
    <w:p w14:paraId="24F647E3" w14:textId="77777777" w:rsidR="00D3022A" w:rsidRPr="00EB24AF" w:rsidRDefault="00D3022A" w:rsidP="00D3022A">
      <w:pPr>
        <w:ind w:right="270"/>
      </w:pPr>
    </w:p>
    <w:p w14:paraId="17308AD0" w14:textId="77777777" w:rsidR="00D3022A" w:rsidRPr="00EB24AF" w:rsidRDefault="00D3022A" w:rsidP="00D3022A">
      <w:pPr>
        <w:ind w:right="270"/>
      </w:pPr>
      <w:r w:rsidRPr="00EB24AF">
        <w:t xml:space="preserve">If you suspect or experience discrimination, sexual harassment, or retaliation toward yourself or others, please keep records or other evidence of specifics and report the conduct. If you do not feel comfortable telling a person to stop inappropriate behavior, or if the behavior does not cease once you have made the request that it do so, you may seek assistance from an administrator, </w:t>
      </w:r>
      <w:proofErr w:type="gramStart"/>
      <w:r w:rsidRPr="00EB24AF">
        <w:t>professor</w:t>
      </w:r>
      <w:proofErr w:type="gramEnd"/>
      <w:r w:rsidRPr="00EB24AF">
        <w:t xml:space="preserve"> or counselor. Persons designated by the University as Responsible Employees are required to report sexual discrimination, harassment and misconduct reported to them. Other employees are encouraged to </w:t>
      </w:r>
      <w:proofErr w:type="gramStart"/>
      <w:r w:rsidRPr="00EB24AF">
        <w:t>provide assistance</w:t>
      </w:r>
      <w:proofErr w:type="gramEnd"/>
      <w:r w:rsidRPr="00EB24AF">
        <w:t xml:space="preserve"> and/or report.</w:t>
      </w:r>
    </w:p>
    <w:p w14:paraId="3C49FBA5" w14:textId="77777777" w:rsidR="00D3022A" w:rsidRPr="00EB24AF" w:rsidRDefault="00D3022A" w:rsidP="00D3022A">
      <w:pPr>
        <w:ind w:right="270"/>
      </w:pPr>
    </w:p>
    <w:p w14:paraId="083C59A6" w14:textId="0C7390DD" w:rsidR="00D3022A" w:rsidRPr="00EB24AF" w:rsidRDefault="00D3022A" w:rsidP="00D3022A">
      <w:pPr>
        <w:ind w:right="270"/>
      </w:pPr>
      <w:r w:rsidRPr="00EB24AF">
        <w:t xml:space="preserve">Detailed information about support and resources, and how to report an incident of sexual discrimination, </w:t>
      </w:r>
      <w:proofErr w:type="gramStart"/>
      <w:r w:rsidRPr="00EB24AF">
        <w:t>harassment</w:t>
      </w:r>
      <w:proofErr w:type="gramEnd"/>
      <w:r w:rsidRPr="00EB24AF">
        <w:t xml:space="preserve"> or misconduct, is available on the Institutional Equity and Compliance </w:t>
      </w:r>
      <w:hyperlink r:id="rId27" w:history="1">
        <w:r w:rsidRPr="00EB24AF">
          <w:rPr>
            <w:rStyle w:val="Hyperlink"/>
          </w:rPr>
          <w:t>Title IX website</w:t>
        </w:r>
      </w:hyperlink>
      <w:r w:rsidRPr="00EB24AF">
        <w:t>. You can contact the office directly at 402-472-3417.</w:t>
      </w:r>
    </w:p>
    <w:p w14:paraId="4FCE0B44" w14:textId="77777777" w:rsidR="00B60A18" w:rsidRPr="00EB24AF" w:rsidRDefault="00B60A18" w:rsidP="004F2A6B">
      <w:pPr>
        <w:ind w:right="270"/>
      </w:pPr>
    </w:p>
    <w:p w14:paraId="2E931DC6" w14:textId="77777777" w:rsidR="00B60A18" w:rsidRPr="00EB24AF" w:rsidRDefault="00B60A18" w:rsidP="004F2A6B">
      <w:pPr>
        <w:spacing w:after="80"/>
        <w:ind w:right="270"/>
        <w:rPr>
          <w:b/>
          <w:u w:val="single"/>
        </w:rPr>
      </w:pPr>
      <w:r w:rsidRPr="00EB24AF">
        <w:rPr>
          <w:b/>
          <w:u w:val="single"/>
        </w:rPr>
        <w:t>Caveat</w:t>
      </w:r>
    </w:p>
    <w:p w14:paraId="212F6C4D" w14:textId="15EC6BC4" w:rsidR="00B60A18" w:rsidRDefault="00B60A18" w:rsidP="008F40C7">
      <w:pPr>
        <w:ind w:right="270"/>
      </w:pPr>
      <w:r w:rsidRPr="00EB24AF">
        <w:t>This syllabus represents a written contractual agreement between us. Occasionally, it may be necessary to revise the syllabus to meet students’ or university needs. The instructor reserves the right to revise this syllabus if the need arises</w:t>
      </w:r>
      <w:r w:rsidR="00D3022A" w:rsidRPr="00EB24AF">
        <w:t xml:space="preserve">. </w:t>
      </w:r>
      <w:r w:rsidRPr="00EB24AF">
        <w:t>Advance notification will be provided to you.</w:t>
      </w:r>
    </w:p>
    <w:sectPr w:rsidR="00B60A18" w:rsidSect="00A47BD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71A"/>
    <w:multiLevelType w:val="hybridMultilevel"/>
    <w:tmpl w:val="2DC68830"/>
    <w:lvl w:ilvl="0" w:tplc="1592DD2A">
      <w:numFmt w:val="bullet"/>
      <w:lvlText w:val=""/>
      <w:lvlJc w:val="left"/>
      <w:pPr>
        <w:ind w:left="460" w:hanging="360"/>
      </w:pPr>
      <w:rPr>
        <w:rFonts w:ascii="Symbol" w:eastAsia="Symbol" w:hAnsi="Symbol" w:cs="Symbol" w:hint="default"/>
        <w:b w:val="0"/>
        <w:bCs w:val="0"/>
        <w:i w:val="0"/>
        <w:iCs w:val="0"/>
        <w:w w:val="100"/>
        <w:sz w:val="20"/>
        <w:szCs w:val="20"/>
        <w:lang w:val="en-US" w:eastAsia="en-US" w:bidi="ar-SA"/>
      </w:rPr>
    </w:lvl>
    <w:lvl w:ilvl="1" w:tplc="3A344AFE">
      <w:numFmt w:val="bullet"/>
      <w:lvlText w:val="•"/>
      <w:lvlJc w:val="left"/>
      <w:pPr>
        <w:ind w:left="1568" w:hanging="360"/>
      </w:pPr>
      <w:rPr>
        <w:rFonts w:hint="default"/>
        <w:lang w:val="en-US" w:eastAsia="en-US" w:bidi="ar-SA"/>
      </w:rPr>
    </w:lvl>
    <w:lvl w:ilvl="2" w:tplc="889A12FE">
      <w:numFmt w:val="bullet"/>
      <w:lvlText w:val="•"/>
      <w:lvlJc w:val="left"/>
      <w:pPr>
        <w:ind w:left="2676" w:hanging="360"/>
      </w:pPr>
      <w:rPr>
        <w:rFonts w:hint="default"/>
        <w:lang w:val="en-US" w:eastAsia="en-US" w:bidi="ar-SA"/>
      </w:rPr>
    </w:lvl>
    <w:lvl w:ilvl="3" w:tplc="07D0389A">
      <w:numFmt w:val="bullet"/>
      <w:lvlText w:val="•"/>
      <w:lvlJc w:val="left"/>
      <w:pPr>
        <w:ind w:left="3784" w:hanging="360"/>
      </w:pPr>
      <w:rPr>
        <w:rFonts w:hint="default"/>
        <w:lang w:val="en-US" w:eastAsia="en-US" w:bidi="ar-SA"/>
      </w:rPr>
    </w:lvl>
    <w:lvl w:ilvl="4" w:tplc="BE2E9822">
      <w:numFmt w:val="bullet"/>
      <w:lvlText w:val="•"/>
      <w:lvlJc w:val="left"/>
      <w:pPr>
        <w:ind w:left="4892" w:hanging="360"/>
      </w:pPr>
      <w:rPr>
        <w:rFonts w:hint="default"/>
        <w:lang w:val="en-US" w:eastAsia="en-US" w:bidi="ar-SA"/>
      </w:rPr>
    </w:lvl>
    <w:lvl w:ilvl="5" w:tplc="F918D624">
      <w:numFmt w:val="bullet"/>
      <w:lvlText w:val="•"/>
      <w:lvlJc w:val="left"/>
      <w:pPr>
        <w:ind w:left="6000" w:hanging="360"/>
      </w:pPr>
      <w:rPr>
        <w:rFonts w:hint="default"/>
        <w:lang w:val="en-US" w:eastAsia="en-US" w:bidi="ar-SA"/>
      </w:rPr>
    </w:lvl>
    <w:lvl w:ilvl="6" w:tplc="DAE641C0">
      <w:numFmt w:val="bullet"/>
      <w:lvlText w:val="•"/>
      <w:lvlJc w:val="left"/>
      <w:pPr>
        <w:ind w:left="7108" w:hanging="360"/>
      </w:pPr>
      <w:rPr>
        <w:rFonts w:hint="default"/>
        <w:lang w:val="en-US" w:eastAsia="en-US" w:bidi="ar-SA"/>
      </w:rPr>
    </w:lvl>
    <w:lvl w:ilvl="7" w:tplc="F738D37C">
      <w:numFmt w:val="bullet"/>
      <w:lvlText w:val="•"/>
      <w:lvlJc w:val="left"/>
      <w:pPr>
        <w:ind w:left="8216" w:hanging="360"/>
      </w:pPr>
      <w:rPr>
        <w:rFonts w:hint="default"/>
        <w:lang w:val="en-US" w:eastAsia="en-US" w:bidi="ar-SA"/>
      </w:rPr>
    </w:lvl>
    <w:lvl w:ilvl="8" w:tplc="F6DE26FC">
      <w:numFmt w:val="bullet"/>
      <w:lvlText w:val="•"/>
      <w:lvlJc w:val="left"/>
      <w:pPr>
        <w:ind w:left="9324" w:hanging="360"/>
      </w:pPr>
      <w:rPr>
        <w:rFonts w:hint="default"/>
        <w:lang w:val="en-US" w:eastAsia="en-US" w:bidi="ar-SA"/>
      </w:rPr>
    </w:lvl>
  </w:abstractNum>
  <w:abstractNum w:abstractNumId="1" w15:restartNumberingAfterBreak="0">
    <w:nsid w:val="24A90F76"/>
    <w:multiLevelType w:val="hybridMultilevel"/>
    <w:tmpl w:val="CF92CA14"/>
    <w:lvl w:ilvl="0" w:tplc="FA1C9992">
      <w:start w:val="1"/>
      <w:numFmt w:val="decimal"/>
      <w:lvlText w:val="%1."/>
      <w:lvlJc w:val="left"/>
      <w:pPr>
        <w:ind w:left="460" w:hanging="360"/>
      </w:pPr>
      <w:rPr>
        <w:rFonts w:ascii="Arial" w:eastAsia="Arial" w:hAnsi="Arial" w:cs="Arial" w:hint="default"/>
        <w:b w:val="0"/>
        <w:bCs w:val="0"/>
        <w:i w:val="0"/>
        <w:iCs w:val="0"/>
        <w:spacing w:val="0"/>
        <w:w w:val="100"/>
        <w:sz w:val="22"/>
        <w:szCs w:val="22"/>
        <w:lang w:val="en-US" w:eastAsia="en-US" w:bidi="ar-SA"/>
      </w:rPr>
    </w:lvl>
    <w:lvl w:ilvl="1" w:tplc="F806B7DC">
      <w:numFmt w:val="bullet"/>
      <w:lvlText w:val="•"/>
      <w:lvlJc w:val="left"/>
      <w:pPr>
        <w:ind w:left="1568" w:hanging="360"/>
      </w:pPr>
      <w:rPr>
        <w:rFonts w:hint="default"/>
        <w:lang w:val="en-US" w:eastAsia="en-US" w:bidi="ar-SA"/>
      </w:rPr>
    </w:lvl>
    <w:lvl w:ilvl="2" w:tplc="FA5E79F4">
      <w:numFmt w:val="bullet"/>
      <w:lvlText w:val="•"/>
      <w:lvlJc w:val="left"/>
      <w:pPr>
        <w:ind w:left="2676" w:hanging="360"/>
      </w:pPr>
      <w:rPr>
        <w:rFonts w:hint="default"/>
        <w:lang w:val="en-US" w:eastAsia="en-US" w:bidi="ar-SA"/>
      </w:rPr>
    </w:lvl>
    <w:lvl w:ilvl="3" w:tplc="0770A100">
      <w:numFmt w:val="bullet"/>
      <w:lvlText w:val="•"/>
      <w:lvlJc w:val="left"/>
      <w:pPr>
        <w:ind w:left="3784" w:hanging="360"/>
      </w:pPr>
      <w:rPr>
        <w:rFonts w:hint="default"/>
        <w:lang w:val="en-US" w:eastAsia="en-US" w:bidi="ar-SA"/>
      </w:rPr>
    </w:lvl>
    <w:lvl w:ilvl="4" w:tplc="F9D4F3A8">
      <w:numFmt w:val="bullet"/>
      <w:lvlText w:val="•"/>
      <w:lvlJc w:val="left"/>
      <w:pPr>
        <w:ind w:left="4892" w:hanging="360"/>
      </w:pPr>
      <w:rPr>
        <w:rFonts w:hint="default"/>
        <w:lang w:val="en-US" w:eastAsia="en-US" w:bidi="ar-SA"/>
      </w:rPr>
    </w:lvl>
    <w:lvl w:ilvl="5" w:tplc="F466A82E">
      <w:numFmt w:val="bullet"/>
      <w:lvlText w:val="•"/>
      <w:lvlJc w:val="left"/>
      <w:pPr>
        <w:ind w:left="6000" w:hanging="360"/>
      </w:pPr>
      <w:rPr>
        <w:rFonts w:hint="default"/>
        <w:lang w:val="en-US" w:eastAsia="en-US" w:bidi="ar-SA"/>
      </w:rPr>
    </w:lvl>
    <w:lvl w:ilvl="6" w:tplc="60E47632">
      <w:numFmt w:val="bullet"/>
      <w:lvlText w:val="•"/>
      <w:lvlJc w:val="left"/>
      <w:pPr>
        <w:ind w:left="7108" w:hanging="360"/>
      </w:pPr>
      <w:rPr>
        <w:rFonts w:hint="default"/>
        <w:lang w:val="en-US" w:eastAsia="en-US" w:bidi="ar-SA"/>
      </w:rPr>
    </w:lvl>
    <w:lvl w:ilvl="7" w:tplc="EAEC2828">
      <w:numFmt w:val="bullet"/>
      <w:lvlText w:val="•"/>
      <w:lvlJc w:val="left"/>
      <w:pPr>
        <w:ind w:left="8216" w:hanging="360"/>
      </w:pPr>
      <w:rPr>
        <w:rFonts w:hint="default"/>
        <w:lang w:val="en-US" w:eastAsia="en-US" w:bidi="ar-SA"/>
      </w:rPr>
    </w:lvl>
    <w:lvl w:ilvl="8" w:tplc="078AA010">
      <w:numFmt w:val="bullet"/>
      <w:lvlText w:val="•"/>
      <w:lvlJc w:val="left"/>
      <w:pPr>
        <w:ind w:left="9324" w:hanging="360"/>
      </w:pPr>
      <w:rPr>
        <w:rFonts w:hint="default"/>
        <w:lang w:val="en-US" w:eastAsia="en-US" w:bidi="ar-SA"/>
      </w:rPr>
    </w:lvl>
  </w:abstractNum>
  <w:abstractNum w:abstractNumId="2" w15:restartNumberingAfterBreak="0">
    <w:nsid w:val="310A029F"/>
    <w:multiLevelType w:val="hybridMultilevel"/>
    <w:tmpl w:val="683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B12AF"/>
    <w:multiLevelType w:val="hybridMultilevel"/>
    <w:tmpl w:val="F620B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B40D26"/>
    <w:multiLevelType w:val="hybridMultilevel"/>
    <w:tmpl w:val="DA9C1ACC"/>
    <w:lvl w:ilvl="0" w:tplc="EA428050">
      <w:start w:val="1"/>
      <w:numFmt w:val="decimal"/>
      <w:lvlText w:val="%1."/>
      <w:lvlJc w:val="left"/>
      <w:pPr>
        <w:ind w:left="460" w:hanging="360"/>
      </w:pPr>
      <w:rPr>
        <w:rFonts w:ascii="Arial" w:eastAsia="Arial" w:hAnsi="Arial" w:cs="Arial" w:hint="default"/>
        <w:b w:val="0"/>
        <w:bCs w:val="0"/>
        <w:i w:val="0"/>
        <w:iCs w:val="0"/>
        <w:spacing w:val="0"/>
        <w:w w:val="100"/>
        <w:sz w:val="22"/>
        <w:szCs w:val="22"/>
        <w:lang w:val="en-US" w:eastAsia="en-US" w:bidi="ar-SA"/>
      </w:rPr>
    </w:lvl>
    <w:lvl w:ilvl="1" w:tplc="E730DC70">
      <w:numFmt w:val="bullet"/>
      <w:lvlText w:val="•"/>
      <w:lvlJc w:val="left"/>
      <w:pPr>
        <w:ind w:left="1568" w:hanging="360"/>
      </w:pPr>
      <w:rPr>
        <w:rFonts w:hint="default"/>
        <w:lang w:val="en-US" w:eastAsia="en-US" w:bidi="ar-SA"/>
      </w:rPr>
    </w:lvl>
    <w:lvl w:ilvl="2" w:tplc="3FC84DD6">
      <w:numFmt w:val="bullet"/>
      <w:lvlText w:val="•"/>
      <w:lvlJc w:val="left"/>
      <w:pPr>
        <w:ind w:left="2676" w:hanging="360"/>
      </w:pPr>
      <w:rPr>
        <w:rFonts w:hint="default"/>
        <w:lang w:val="en-US" w:eastAsia="en-US" w:bidi="ar-SA"/>
      </w:rPr>
    </w:lvl>
    <w:lvl w:ilvl="3" w:tplc="735E3F26">
      <w:numFmt w:val="bullet"/>
      <w:lvlText w:val="•"/>
      <w:lvlJc w:val="left"/>
      <w:pPr>
        <w:ind w:left="3784" w:hanging="360"/>
      </w:pPr>
      <w:rPr>
        <w:rFonts w:hint="default"/>
        <w:lang w:val="en-US" w:eastAsia="en-US" w:bidi="ar-SA"/>
      </w:rPr>
    </w:lvl>
    <w:lvl w:ilvl="4" w:tplc="29ECBAA2">
      <w:numFmt w:val="bullet"/>
      <w:lvlText w:val="•"/>
      <w:lvlJc w:val="left"/>
      <w:pPr>
        <w:ind w:left="4892" w:hanging="360"/>
      </w:pPr>
      <w:rPr>
        <w:rFonts w:hint="default"/>
        <w:lang w:val="en-US" w:eastAsia="en-US" w:bidi="ar-SA"/>
      </w:rPr>
    </w:lvl>
    <w:lvl w:ilvl="5" w:tplc="5808B82E">
      <w:numFmt w:val="bullet"/>
      <w:lvlText w:val="•"/>
      <w:lvlJc w:val="left"/>
      <w:pPr>
        <w:ind w:left="6000" w:hanging="360"/>
      </w:pPr>
      <w:rPr>
        <w:rFonts w:hint="default"/>
        <w:lang w:val="en-US" w:eastAsia="en-US" w:bidi="ar-SA"/>
      </w:rPr>
    </w:lvl>
    <w:lvl w:ilvl="6" w:tplc="3176EF2A">
      <w:numFmt w:val="bullet"/>
      <w:lvlText w:val="•"/>
      <w:lvlJc w:val="left"/>
      <w:pPr>
        <w:ind w:left="7108" w:hanging="360"/>
      </w:pPr>
      <w:rPr>
        <w:rFonts w:hint="default"/>
        <w:lang w:val="en-US" w:eastAsia="en-US" w:bidi="ar-SA"/>
      </w:rPr>
    </w:lvl>
    <w:lvl w:ilvl="7" w:tplc="BC48C372">
      <w:numFmt w:val="bullet"/>
      <w:lvlText w:val="•"/>
      <w:lvlJc w:val="left"/>
      <w:pPr>
        <w:ind w:left="8216" w:hanging="360"/>
      </w:pPr>
      <w:rPr>
        <w:rFonts w:hint="default"/>
        <w:lang w:val="en-US" w:eastAsia="en-US" w:bidi="ar-SA"/>
      </w:rPr>
    </w:lvl>
    <w:lvl w:ilvl="8" w:tplc="8B6C2EA0">
      <w:numFmt w:val="bullet"/>
      <w:lvlText w:val="•"/>
      <w:lvlJc w:val="left"/>
      <w:pPr>
        <w:ind w:left="9324" w:hanging="360"/>
      </w:pPr>
      <w:rPr>
        <w:rFonts w:hint="default"/>
        <w:lang w:val="en-US" w:eastAsia="en-US" w:bidi="ar-SA"/>
      </w:rPr>
    </w:lvl>
  </w:abstractNum>
  <w:abstractNum w:abstractNumId="5" w15:restartNumberingAfterBreak="0">
    <w:nsid w:val="7C8B2242"/>
    <w:multiLevelType w:val="hybridMultilevel"/>
    <w:tmpl w:val="C6FA19D2"/>
    <w:lvl w:ilvl="0" w:tplc="ED067EE0">
      <w:start w:val="1"/>
      <w:numFmt w:val="decimal"/>
      <w:lvlText w:val="%1."/>
      <w:lvlJc w:val="left"/>
      <w:pPr>
        <w:ind w:left="460" w:hanging="360"/>
      </w:pPr>
      <w:rPr>
        <w:rFonts w:ascii="Arial" w:eastAsia="Arial" w:hAnsi="Arial" w:cs="Arial" w:hint="default"/>
        <w:b w:val="0"/>
        <w:bCs w:val="0"/>
        <w:i w:val="0"/>
        <w:iCs w:val="0"/>
        <w:spacing w:val="0"/>
        <w:w w:val="100"/>
        <w:sz w:val="22"/>
        <w:szCs w:val="22"/>
        <w:lang w:val="en-US" w:eastAsia="en-US" w:bidi="ar-SA"/>
      </w:rPr>
    </w:lvl>
    <w:lvl w:ilvl="1" w:tplc="D0D89F0A">
      <w:numFmt w:val="bullet"/>
      <w:lvlText w:val="•"/>
      <w:lvlJc w:val="left"/>
      <w:pPr>
        <w:ind w:left="1568" w:hanging="360"/>
      </w:pPr>
      <w:rPr>
        <w:rFonts w:hint="default"/>
        <w:lang w:val="en-US" w:eastAsia="en-US" w:bidi="ar-SA"/>
      </w:rPr>
    </w:lvl>
    <w:lvl w:ilvl="2" w:tplc="CD221EA6">
      <w:numFmt w:val="bullet"/>
      <w:lvlText w:val="•"/>
      <w:lvlJc w:val="left"/>
      <w:pPr>
        <w:ind w:left="2676" w:hanging="360"/>
      </w:pPr>
      <w:rPr>
        <w:rFonts w:hint="default"/>
        <w:lang w:val="en-US" w:eastAsia="en-US" w:bidi="ar-SA"/>
      </w:rPr>
    </w:lvl>
    <w:lvl w:ilvl="3" w:tplc="471ECAAC">
      <w:numFmt w:val="bullet"/>
      <w:lvlText w:val="•"/>
      <w:lvlJc w:val="left"/>
      <w:pPr>
        <w:ind w:left="3784" w:hanging="360"/>
      </w:pPr>
      <w:rPr>
        <w:rFonts w:hint="default"/>
        <w:lang w:val="en-US" w:eastAsia="en-US" w:bidi="ar-SA"/>
      </w:rPr>
    </w:lvl>
    <w:lvl w:ilvl="4" w:tplc="BDB2DB2A">
      <w:numFmt w:val="bullet"/>
      <w:lvlText w:val="•"/>
      <w:lvlJc w:val="left"/>
      <w:pPr>
        <w:ind w:left="4892" w:hanging="360"/>
      </w:pPr>
      <w:rPr>
        <w:rFonts w:hint="default"/>
        <w:lang w:val="en-US" w:eastAsia="en-US" w:bidi="ar-SA"/>
      </w:rPr>
    </w:lvl>
    <w:lvl w:ilvl="5" w:tplc="74D48D60">
      <w:numFmt w:val="bullet"/>
      <w:lvlText w:val="•"/>
      <w:lvlJc w:val="left"/>
      <w:pPr>
        <w:ind w:left="6000" w:hanging="360"/>
      </w:pPr>
      <w:rPr>
        <w:rFonts w:hint="default"/>
        <w:lang w:val="en-US" w:eastAsia="en-US" w:bidi="ar-SA"/>
      </w:rPr>
    </w:lvl>
    <w:lvl w:ilvl="6" w:tplc="383EF2BC">
      <w:numFmt w:val="bullet"/>
      <w:lvlText w:val="•"/>
      <w:lvlJc w:val="left"/>
      <w:pPr>
        <w:ind w:left="7108" w:hanging="360"/>
      </w:pPr>
      <w:rPr>
        <w:rFonts w:hint="default"/>
        <w:lang w:val="en-US" w:eastAsia="en-US" w:bidi="ar-SA"/>
      </w:rPr>
    </w:lvl>
    <w:lvl w:ilvl="7" w:tplc="B5A27520">
      <w:numFmt w:val="bullet"/>
      <w:lvlText w:val="•"/>
      <w:lvlJc w:val="left"/>
      <w:pPr>
        <w:ind w:left="8216" w:hanging="360"/>
      </w:pPr>
      <w:rPr>
        <w:rFonts w:hint="default"/>
        <w:lang w:val="en-US" w:eastAsia="en-US" w:bidi="ar-SA"/>
      </w:rPr>
    </w:lvl>
    <w:lvl w:ilvl="8" w:tplc="AFF848D2">
      <w:numFmt w:val="bullet"/>
      <w:lvlText w:val="•"/>
      <w:lvlJc w:val="left"/>
      <w:pPr>
        <w:ind w:left="9324" w:hanging="360"/>
      </w:pPr>
      <w:rPr>
        <w:rFonts w:hint="default"/>
        <w:lang w:val="en-US" w:eastAsia="en-US" w:bidi="ar-SA"/>
      </w:rPr>
    </w:lvl>
  </w:abstractNum>
  <w:num w:numId="1" w16cid:durableId="1099254629">
    <w:abstractNumId w:val="1"/>
  </w:num>
  <w:num w:numId="2" w16cid:durableId="904492553">
    <w:abstractNumId w:val="4"/>
  </w:num>
  <w:num w:numId="3" w16cid:durableId="972056664">
    <w:abstractNumId w:val="0"/>
  </w:num>
  <w:num w:numId="4" w16cid:durableId="1180893785">
    <w:abstractNumId w:val="5"/>
  </w:num>
  <w:num w:numId="5" w16cid:durableId="924915932">
    <w:abstractNumId w:val="3"/>
  </w:num>
  <w:num w:numId="6" w16cid:durableId="55694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wtjQ0NTAxNjIzNTJT0lEKTi0uzszPAykwrAUAy48qrSwAAAA="/>
  </w:docVars>
  <w:rsids>
    <w:rsidRoot w:val="002A685A"/>
    <w:rsid w:val="00007CBF"/>
    <w:rsid w:val="000114E3"/>
    <w:rsid w:val="0002222F"/>
    <w:rsid w:val="00027C4F"/>
    <w:rsid w:val="00031579"/>
    <w:rsid w:val="00032F87"/>
    <w:rsid w:val="000507F7"/>
    <w:rsid w:val="0005438F"/>
    <w:rsid w:val="000D480C"/>
    <w:rsid w:val="000D7556"/>
    <w:rsid w:val="000E05AE"/>
    <w:rsid w:val="000E384F"/>
    <w:rsid w:val="000F76A8"/>
    <w:rsid w:val="00123B52"/>
    <w:rsid w:val="00160761"/>
    <w:rsid w:val="001808A2"/>
    <w:rsid w:val="001B3AA7"/>
    <w:rsid w:val="001B5E1E"/>
    <w:rsid w:val="001B7887"/>
    <w:rsid w:val="001C560F"/>
    <w:rsid w:val="001D28BF"/>
    <w:rsid w:val="001E06FD"/>
    <w:rsid w:val="001F10B4"/>
    <w:rsid w:val="002158F5"/>
    <w:rsid w:val="00265681"/>
    <w:rsid w:val="00274293"/>
    <w:rsid w:val="002A685A"/>
    <w:rsid w:val="002B012A"/>
    <w:rsid w:val="002B19BD"/>
    <w:rsid w:val="002C74A7"/>
    <w:rsid w:val="002D3900"/>
    <w:rsid w:val="002F0BC4"/>
    <w:rsid w:val="00320595"/>
    <w:rsid w:val="00335B17"/>
    <w:rsid w:val="00364BBF"/>
    <w:rsid w:val="00364E50"/>
    <w:rsid w:val="00383C6E"/>
    <w:rsid w:val="003D597C"/>
    <w:rsid w:val="003E5B80"/>
    <w:rsid w:val="004007B9"/>
    <w:rsid w:val="00416E7B"/>
    <w:rsid w:val="00421D60"/>
    <w:rsid w:val="004318EA"/>
    <w:rsid w:val="0043190D"/>
    <w:rsid w:val="00432A72"/>
    <w:rsid w:val="00450AA0"/>
    <w:rsid w:val="004A0290"/>
    <w:rsid w:val="004B5E11"/>
    <w:rsid w:val="004C6D24"/>
    <w:rsid w:val="004F2A6B"/>
    <w:rsid w:val="00524119"/>
    <w:rsid w:val="00526072"/>
    <w:rsid w:val="00531B85"/>
    <w:rsid w:val="00547548"/>
    <w:rsid w:val="00567D92"/>
    <w:rsid w:val="00572254"/>
    <w:rsid w:val="005A342C"/>
    <w:rsid w:val="005B1A42"/>
    <w:rsid w:val="005E7F26"/>
    <w:rsid w:val="005F7413"/>
    <w:rsid w:val="00601AAE"/>
    <w:rsid w:val="00623FAD"/>
    <w:rsid w:val="0063200D"/>
    <w:rsid w:val="00634556"/>
    <w:rsid w:val="00643663"/>
    <w:rsid w:val="00647F0B"/>
    <w:rsid w:val="00655EE5"/>
    <w:rsid w:val="00660C1E"/>
    <w:rsid w:val="00681E03"/>
    <w:rsid w:val="006A7181"/>
    <w:rsid w:val="006D1CA1"/>
    <w:rsid w:val="006D71F6"/>
    <w:rsid w:val="006F1CE6"/>
    <w:rsid w:val="0071646E"/>
    <w:rsid w:val="007438A7"/>
    <w:rsid w:val="007A5510"/>
    <w:rsid w:val="007A699B"/>
    <w:rsid w:val="007B551C"/>
    <w:rsid w:val="007B7E7B"/>
    <w:rsid w:val="007E0A2F"/>
    <w:rsid w:val="007F1797"/>
    <w:rsid w:val="00843D4F"/>
    <w:rsid w:val="00852E35"/>
    <w:rsid w:val="00861F29"/>
    <w:rsid w:val="00863B3B"/>
    <w:rsid w:val="00866F16"/>
    <w:rsid w:val="008753F9"/>
    <w:rsid w:val="00887809"/>
    <w:rsid w:val="008A5A5B"/>
    <w:rsid w:val="008E3BF7"/>
    <w:rsid w:val="008E56C5"/>
    <w:rsid w:val="008F40C7"/>
    <w:rsid w:val="0090084C"/>
    <w:rsid w:val="00901780"/>
    <w:rsid w:val="00926F43"/>
    <w:rsid w:val="00933070"/>
    <w:rsid w:val="00943576"/>
    <w:rsid w:val="0096042F"/>
    <w:rsid w:val="009625D4"/>
    <w:rsid w:val="009643A0"/>
    <w:rsid w:val="00984CA5"/>
    <w:rsid w:val="00993B3F"/>
    <w:rsid w:val="009B023F"/>
    <w:rsid w:val="009B1AA2"/>
    <w:rsid w:val="009B26AF"/>
    <w:rsid w:val="009B2FC7"/>
    <w:rsid w:val="009F05A0"/>
    <w:rsid w:val="009F6F1F"/>
    <w:rsid w:val="00A01299"/>
    <w:rsid w:val="00A34331"/>
    <w:rsid w:val="00A378E4"/>
    <w:rsid w:val="00A47BD3"/>
    <w:rsid w:val="00A637C5"/>
    <w:rsid w:val="00A70937"/>
    <w:rsid w:val="00A75FAC"/>
    <w:rsid w:val="00A93EAD"/>
    <w:rsid w:val="00AD03CA"/>
    <w:rsid w:val="00AD6686"/>
    <w:rsid w:val="00AE43FA"/>
    <w:rsid w:val="00B30F6D"/>
    <w:rsid w:val="00B60A18"/>
    <w:rsid w:val="00B8730A"/>
    <w:rsid w:val="00BB364A"/>
    <w:rsid w:val="00BE2F34"/>
    <w:rsid w:val="00BF010D"/>
    <w:rsid w:val="00BF58B0"/>
    <w:rsid w:val="00BF5944"/>
    <w:rsid w:val="00C05574"/>
    <w:rsid w:val="00C12F26"/>
    <w:rsid w:val="00C371AC"/>
    <w:rsid w:val="00C448C8"/>
    <w:rsid w:val="00C722E5"/>
    <w:rsid w:val="00C81AD6"/>
    <w:rsid w:val="00C9513A"/>
    <w:rsid w:val="00CB4869"/>
    <w:rsid w:val="00CD0FAE"/>
    <w:rsid w:val="00CD204F"/>
    <w:rsid w:val="00CE68AD"/>
    <w:rsid w:val="00D0566C"/>
    <w:rsid w:val="00D3022A"/>
    <w:rsid w:val="00D917FA"/>
    <w:rsid w:val="00D92D51"/>
    <w:rsid w:val="00DA3F51"/>
    <w:rsid w:val="00DE5A0D"/>
    <w:rsid w:val="00DF60DE"/>
    <w:rsid w:val="00E0785C"/>
    <w:rsid w:val="00E112C5"/>
    <w:rsid w:val="00E32592"/>
    <w:rsid w:val="00EA28EF"/>
    <w:rsid w:val="00EB24AF"/>
    <w:rsid w:val="00EB608D"/>
    <w:rsid w:val="00ED15DE"/>
    <w:rsid w:val="00ED3C40"/>
    <w:rsid w:val="00EE15CA"/>
    <w:rsid w:val="00EE7ADB"/>
    <w:rsid w:val="00F417BD"/>
    <w:rsid w:val="00FA3D52"/>
    <w:rsid w:val="00FD0376"/>
    <w:rsid w:val="00FE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6E2E"/>
  <w15:docId w15:val="{1720D169-6835-BE48-B1E4-2229E05A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b/>
      <w:bCs/>
      <w:u w:val="single" w:color="000000"/>
    </w:rPr>
  </w:style>
  <w:style w:type="paragraph" w:styleId="Heading2">
    <w:name w:val="heading 2"/>
    <w:basedOn w:val="Normal"/>
    <w:next w:val="Normal"/>
    <w:link w:val="Heading2Char"/>
    <w:uiPriority w:val="9"/>
    <w:semiHidden/>
    <w:unhideWhenUsed/>
    <w:qFormat/>
    <w:rsid w:val="001D28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63"/>
      <w:ind w:left="4907" w:right="3405" w:hanging="2021"/>
    </w:pPr>
    <w:rPr>
      <w:b/>
      <w:bCs/>
      <w:sz w:val="28"/>
      <w:szCs w:val="28"/>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pPr>
      <w:ind w:left="110"/>
    </w:pPr>
  </w:style>
  <w:style w:type="character" w:styleId="Hyperlink">
    <w:name w:val="Hyperlink"/>
    <w:rsid w:val="0043190D"/>
    <w:rPr>
      <w:color w:val="0000FF"/>
      <w:u w:val="single"/>
    </w:rPr>
  </w:style>
  <w:style w:type="table" w:styleId="TableGrid">
    <w:name w:val="Table Grid"/>
    <w:basedOn w:val="TableNormal"/>
    <w:uiPriority w:val="59"/>
    <w:rsid w:val="0090084C"/>
    <w:pPr>
      <w:widowControl/>
      <w:autoSpaceDE/>
      <w:autoSpaceDN/>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48C8"/>
    <w:rPr>
      <w:sz w:val="16"/>
      <w:szCs w:val="16"/>
    </w:rPr>
  </w:style>
  <w:style w:type="paragraph" w:styleId="CommentText">
    <w:name w:val="annotation text"/>
    <w:basedOn w:val="Normal"/>
    <w:link w:val="CommentTextChar"/>
    <w:uiPriority w:val="99"/>
    <w:semiHidden/>
    <w:unhideWhenUsed/>
    <w:rsid w:val="00C448C8"/>
    <w:rPr>
      <w:sz w:val="20"/>
      <w:szCs w:val="20"/>
    </w:rPr>
  </w:style>
  <w:style w:type="character" w:customStyle="1" w:styleId="CommentTextChar">
    <w:name w:val="Comment Text Char"/>
    <w:basedOn w:val="DefaultParagraphFont"/>
    <w:link w:val="CommentText"/>
    <w:uiPriority w:val="99"/>
    <w:semiHidden/>
    <w:rsid w:val="00C448C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48C8"/>
    <w:rPr>
      <w:b/>
      <w:bCs/>
    </w:rPr>
  </w:style>
  <w:style w:type="character" w:customStyle="1" w:styleId="CommentSubjectChar">
    <w:name w:val="Comment Subject Char"/>
    <w:basedOn w:val="CommentTextChar"/>
    <w:link w:val="CommentSubject"/>
    <w:uiPriority w:val="99"/>
    <w:semiHidden/>
    <w:rsid w:val="00C448C8"/>
    <w:rPr>
      <w:rFonts w:ascii="Arial" w:eastAsia="Arial" w:hAnsi="Arial" w:cs="Arial"/>
      <w:b/>
      <w:bCs/>
      <w:sz w:val="20"/>
      <w:szCs w:val="20"/>
    </w:rPr>
  </w:style>
  <w:style w:type="character" w:customStyle="1" w:styleId="Heading2Char">
    <w:name w:val="Heading 2 Char"/>
    <w:basedOn w:val="DefaultParagraphFont"/>
    <w:link w:val="Heading2"/>
    <w:uiPriority w:val="9"/>
    <w:semiHidden/>
    <w:rsid w:val="001D28B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D28BF"/>
    <w:pPr>
      <w:widowControl/>
      <w:autoSpaceDE/>
      <w:autoSpaceDN/>
      <w:spacing w:before="100" w:beforeAutospacing="1" w:after="100" w:afterAutospacing="1"/>
    </w:pPr>
    <w:rPr>
      <w:rFonts w:ascii="Times New Roman" w:eastAsia="Times New Roman" w:hAnsi="Times New Roman" w:cs="Times New Roman"/>
      <w:sz w:val="24"/>
      <w:szCs w:val="24"/>
      <w:lang w:eastAsia="ko-KR"/>
    </w:rPr>
  </w:style>
  <w:style w:type="character" w:styleId="FollowedHyperlink">
    <w:name w:val="FollowedHyperlink"/>
    <w:basedOn w:val="DefaultParagraphFont"/>
    <w:uiPriority w:val="99"/>
    <w:semiHidden/>
    <w:unhideWhenUsed/>
    <w:rsid w:val="00031579"/>
    <w:rPr>
      <w:color w:val="800080" w:themeColor="followedHyperlink"/>
      <w:u w:val="single"/>
    </w:rPr>
  </w:style>
  <w:style w:type="character" w:styleId="UnresolvedMention">
    <w:name w:val="Unresolved Mention"/>
    <w:basedOn w:val="DefaultParagraphFont"/>
    <w:uiPriority w:val="99"/>
    <w:semiHidden/>
    <w:unhideWhenUsed/>
    <w:rsid w:val="00421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0295">
      <w:bodyDiv w:val="1"/>
      <w:marLeft w:val="0"/>
      <w:marRight w:val="0"/>
      <w:marTop w:val="0"/>
      <w:marBottom w:val="0"/>
      <w:divBdr>
        <w:top w:val="none" w:sz="0" w:space="0" w:color="auto"/>
        <w:left w:val="none" w:sz="0" w:space="0" w:color="auto"/>
        <w:bottom w:val="none" w:sz="0" w:space="0" w:color="auto"/>
        <w:right w:val="none" w:sz="0" w:space="0" w:color="auto"/>
      </w:divBdr>
    </w:div>
    <w:div w:id="1887988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apa.org/books/4200061.html" TargetMode="External"/><Relationship Id="rId13" Type="http://schemas.openxmlformats.org/officeDocument/2006/relationships/hyperlink" Target="https://covid19.unl.edu/health-safety" TargetMode="External"/><Relationship Id="rId18" Type="http://schemas.openxmlformats.org/officeDocument/2006/relationships/hyperlink" Target="https://caps.unl.edu/" TargetMode="External"/><Relationship Id="rId26" Type="http://schemas.openxmlformats.org/officeDocument/2006/relationships/hyperlink" Target="https://studentconduct.unl.edu/student-code-conduct" TargetMode="External"/><Relationship Id="rId3" Type="http://schemas.openxmlformats.org/officeDocument/2006/relationships/settings" Target="settings.xml"/><Relationship Id="rId21" Type="http://schemas.openxmlformats.org/officeDocument/2006/relationships/hyperlink" Target="https://www.unomaha.edu/student-life/wellness/index.php" TargetMode="External"/><Relationship Id="rId7" Type="http://schemas.openxmlformats.org/officeDocument/2006/relationships/hyperlink" Target="https://www.unl.edu/gradstudies/academics/programs/EDNR-GCER" TargetMode="External"/><Relationship Id="rId12" Type="http://schemas.openxmlformats.org/officeDocument/2006/relationships/hyperlink" Target="https://covid19.unl.edu/saliva-testing" TargetMode="External"/><Relationship Id="rId17" Type="http://schemas.openxmlformats.org/officeDocument/2006/relationships/hyperlink" Target="https://www.unomaha.edu/student-life/accessibility/index.php" TargetMode="External"/><Relationship Id="rId25" Type="http://schemas.openxmlformats.org/officeDocument/2006/relationships/hyperlink" Target="https://emergency.unl.edu/" TargetMode="External"/><Relationship Id="rId2" Type="http://schemas.openxmlformats.org/officeDocument/2006/relationships/styles" Target="styles.xml"/><Relationship Id="rId16" Type="http://schemas.openxmlformats.org/officeDocument/2006/relationships/hyperlink" Target="https://www.unl.edu/ssd/" TargetMode="External"/><Relationship Id="rId20" Type="http://schemas.openxmlformats.org/officeDocument/2006/relationships/hyperlink" Target="https://www.unomaha.edu/student-life/wellness/counseling-and-psychological-services/ind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l.edu/gradstudies/academics/programs/EDNR-GCER" TargetMode="External"/><Relationship Id="rId11" Type="http://schemas.openxmlformats.org/officeDocument/2006/relationships/hyperlink" Target="https://forms.gle/qajLjzJ6PbegKTza6" TargetMode="External"/><Relationship Id="rId24" Type="http://schemas.openxmlformats.org/officeDocument/2006/relationships/hyperlink" Target="https://unlalert.unl.edu/" TargetMode="External"/><Relationship Id="rId5" Type="http://schemas.openxmlformats.org/officeDocument/2006/relationships/hyperlink" Target="mailto:yingying.wang@unl.edu" TargetMode="External"/><Relationship Id="rId15" Type="http://schemas.openxmlformats.org/officeDocument/2006/relationships/hyperlink" Target="https://studentconduct.unl.edu/student-code-conduct" TargetMode="External"/><Relationship Id="rId23" Type="http://schemas.openxmlformats.org/officeDocument/2006/relationships/hyperlink" Target="https://registrar.unl.edu/academic-standards/policies/fifteenth-week-policy/" TargetMode="External"/><Relationship Id="rId28" Type="http://schemas.openxmlformats.org/officeDocument/2006/relationships/fontTable" Target="fontTable.xml"/><Relationship Id="rId10" Type="http://schemas.openxmlformats.org/officeDocument/2006/relationships/hyperlink" Target="https://forms.gle/Y3PHJgaDvbtyYSFW6" TargetMode="External"/><Relationship Id="rId19" Type="http://schemas.openxmlformats.org/officeDocument/2006/relationships/hyperlink" Target="https://resilience.unl.edu/" TargetMode="External"/><Relationship Id="rId4" Type="http://schemas.openxmlformats.org/officeDocument/2006/relationships/webSettings" Target="webSettings.xml"/><Relationship Id="rId9" Type="http://schemas.openxmlformats.org/officeDocument/2006/relationships/hyperlink" Target="http://www.unl.edu/writing" TargetMode="External"/><Relationship Id="rId14" Type="http://schemas.openxmlformats.org/officeDocument/2006/relationships/hyperlink" Target="https://covid19.unl.edu/quarantine-information-students" TargetMode="External"/><Relationship Id="rId22" Type="http://schemas.openxmlformats.org/officeDocument/2006/relationships/hyperlink" Target="https://registrar.unl.edu/academic-calendar/final-exam/" TargetMode="External"/><Relationship Id="rId27" Type="http://schemas.openxmlformats.org/officeDocument/2006/relationships/hyperlink" Target="https://www.unl.edu/equity/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3534</Words>
  <Characters>19475</Characters>
  <Application>Microsoft Office Word</Application>
  <DocSecurity>0</DocSecurity>
  <Lines>499</Lines>
  <Paragraphs>315</Paragraphs>
  <ScaleCrop>false</ScaleCrop>
  <HeadingPairs>
    <vt:vector size="2" baseType="variant">
      <vt:variant>
        <vt:lpstr>Title</vt:lpstr>
      </vt:variant>
      <vt:variant>
        <vt:i4>1</vt:i4>
      </vt:variant>
    </vt:vector>
  </HeadingPairs>
  <TitlesOfParts>
    <vt:vector size="1" baseType="lpstr">
      <vt:lpstr>Normal Language Development</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Language Development</dc:title>
  <dc:subject/>
  <dc:creator>SECD</dc:creator>
  <cp:keywords/>
  <cp:lastModifiedBy>Yingying Wang</cp:lastModifiedBy>
  <cp:revision>49</cp:revision>
  <dcterms:created xsi:type="dcterms:W3CDTF">2022-08-22T01:31:00Z</dcterms:created>
  <dcterms:modified xsi:type="dcterms:W3CDTF">2022-08-22T07:02:00Z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2021-08-14T00:00:00Z</vt:filetime>
  </property>
  <property fmtid="{D5CDD505-2E9C-101B-9397-08002B2CF9AE}" pid="3" name="Creator">
    <vt:lpwstr>Microsoft Word</vt:lpwstr>
  </property>
  <property fmtid="{D5CDD505-2E9C-101B-9397-08002B2CF9AE}" pid="4" name="LastSaved">
    <vt:filetime>2021-09-27T00:00:00Z</vt:filetime>
  </property>
</Properties>
</file>